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BD2FF" w14:textId="77777777" w:rsidR="00AE3286" w:rsidRDefault="00AE32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50249A89" w14:textId="77777777" w:rsidR="002E48F5" w:rsidRDefault="002E48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43A07344" w14:textId="77777777" w:rsidR="002E48F5" w:rsidRDefault="002E48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988" w:type="dxa"/>
        <w:jc w:val="center"/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907"/>
        <w:gridCol w:w="212"/>
        <w:gridCol w:w="4539"/>
        <w:gridCol w:w="1982"/>
        <w:gridCol w:w="553"/>
        <w:gridCol w:w="2752"/>
        <w:gridCol w:w="43"/>
      </w:tblGrid>
      <w:tr w:rsidR="00AE3286" w:rsidRPr="002E48F5" w14:paraId="2BCBD301" w14:textId="77777777" w:rsidTr="006A2CA9">
        <w:trPr>
          <w:trHeight w:val="680"/>
          <w:jc w:val="center"/>
        </w:trPr>
        <w:tc>
          <w:tcPr>
            <w:tcW w:w="10988" w:type="dxa"/>
            <w:gridSpan w:val="7"/>
            <w:tcBorders>
              <w:bottom w:val="single" w:sz="4" w:space="0" w:color="00B050"/>
            </w:tcBorders>
          </w:tcPr>
          <w:p w14:paraId="2BCBD300" w14:textId="1D25E02D" w:rsidR="00AE3286" w:rsidRPr="002E48F5" w:rsidRDefault="00146B46" w:rsidP="002E4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560" w:lineRule="exact"/>
              <w:jc w:val="center"/>
              <w:rPr>
                <w:rFonts w:ascii="Arial" w:eastAsia="Arial" w:hAnsi="Arial" w:cs="Arial"/>
                <w:b/>
                <w:color w:val="000000"/>
                <w:sz w:val="60"/>
                <w:szCs w:val="60"/>
              </w:rPr>
            </w:pPr>
            <w:r w:rsidRPr="002E48F5">
              <w:rPr>
                <w:rFonts w:ascii="Arial" w:eastAsia="Arial" w:hAnsi="Arial" w:cs="Arial"/>
                <w:b/>
                <w:color w:val="000000"/>
                <w:sz w:val="60"/>
                <w:szCs w:val="60"/>
              </w:rPr>
              <w:t>Electrical</w:t>
            </w:r>
            <w:r w:rsidR="002E48F5" w:rsidRPr="002E48F5">
              <w:rPr>
                <w:rFonts w:ascii="Arial" w:eastAsia="Arial" w:hAnsi="Arial" w:cs="Arial"/>
                <w:b/>
                <w:color w:val="000000"/>
                <w:sz w:val="60"/>
                <w:szCs w:val="60"/>
              </w:rPr>
              <w:t xml:space="preserve"> Circuits</w:t>
            </w:r>
          </w:p>
        </w:tc>
      </w:tr>
      <w:tr w:rsidR="00AE3286" w:rsidRPr="002E48F5" w14:paraId="2BCBD305" w14:textId="77777777" w:rsidTr="006A2CA9">
        <w:trPr>
          <w:trHeight w:val="397"/>
          <w:jc w:val="center"/>
        </w:trPr>
        <w:tc>
          <w:tcPr>
            <w:tcW w:w="5658" w:type="dxa"/>
            <w:gridSpan w:val="3"/>
            <w:tcBorders>
              <w:top w:val="single" w:sz="4" w:space="0" w:color="00B050"/>
              <w:left w:val="single" w:sz="4" w:space="0" w:color="00B05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50"/>
            <w:vAlign w:val="center"/>
          </w:tcPr>
          <w:p w14:paraId="2BCBD302" w14:textId="22D240E2" w:rsidR="00AE3286" w:rsidRPr="00543670" w:rsidRDefault="009211D5" w:rsidP="00146B46">
            <w:pPr>
              <w:pStyle w:val="Heading4"/>
              <w:rPr>
                <w:color w:val="FFFFFF" w:themeColor="background1"/>
              </w:rPr>
            </w:pPr>
            <w:r w:rsidRPr="00543670">
              <w:rPr>
                <w:color w:val="FFFFFF" w:themeColor="background1"/>
              </w:rPr>
              <w:t>PowerSavvy Program</w:t>
            </w:r>
          </w:p>
        </w:tc>
        <w:tc>
          <w:tcPr>
            <w:tcW w:w="2535" w:type="dxa"/>
            <w:gridSpan w:val="2"/>
            <w:tcBorders>
              <w:top w:val="single" w:sz="4" w:space="0" w:color="00B05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50"/>
            <w:vAlign w:val="center"/>
          </w:tcPr>
          <w:p w14:paraId="2BCBD303" w14:textId="77777777" w:rsidR="00AE3286" w:rsidRPr="002E48F5" w:rsidRDefault="00146B46" w:rsidP="00146B46">
            <w:pPr>
              <w:pStyle w:val="Heading4"/>
              <w:rPr>
                <w:color w:val="FFFFFF" w:themeColor="background1"/>
                <w:sz w:val="19"/>
                <w:szCs w:val="19"/>
              </w:rPr>
            </w:pPr>
            <w:r w:rsidRPr="002E48F5">
              <w:rPr>
                <w:color w:val="FFFFFF" w:themeColor="background1"/>
                <w:sz w:val="19"/>
                <w:szCs w:val="19"/>
              </w:rPr>
              <w:t>Year 6 Science</w:t>
            </w:r>
          </w:p>
        </w:tc>
        <w:tc>
          <w:tcPr>
            <w:tcW w:w="2795" w:type="dxa"/>
            <w:gridSpan w:val="2"/>
            <w:tcBorders>
              <w:top w:val="single" w:sz="4" w:space="0" w:color="00B05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B050"/>
            </w:tcBorders>
            <w:shd w:val="clear" w:color="auto" w:fill="00B050"/>
            <w:vAlign w:val="center"/>
          </w:tcPr>
          <w:p w14:paraId="2BCBD304" w14:textId="77777777" w:rsidR="00AE3286" w:rsidRPr="002E48F5" w:rsidRDefault="00146B46" w:rsidP="00146B46">
            <w:pPr>
              <w:pStyle w:val="Heading4"/>
              <w:rPr>
                <w:color w:val="FFFFFF" w:themeColor="background1"/>
                <w:sz w:val="19"/>
                <w:szCs w:val="19"/>
              </w:rPr>
            </w:pPr>
            <w:r w:rsidRPr="002E48F5">
              <w:rPr>
                <w:color w:val="FFFFFF" w:themeColor="background1"/>
                <w:sz w:val="19"/>
                <w:szCs w:val="19"/>
              </w:rPr>
              <w:t xml:space="preserve">Lesson 4 </w:t>
            </w:r>
          </w:p>
        </w:tc>
      </w:tr>
      <w:tr w:rsidR="00AE3286" w:rsidRPr="002E48F5" w14:paraId="2BCBD307" w14:textId="77777777" w:rsidTr="002F5577">
        <w:trPr>
          <w:trHeight w:val="186"/>
          <w:jc w:val="center"/>
        </w:trPr>
        <w:tc>
          <w:tcPr>
            <w:tcW w:w="10988" w:type="dxa"/>
            <w:gridSpan w:val="7"/>
            <w:tcBorders>
              <w:top w:val="single" w:sz="4" w:space="0" w:color="FFFFFF" w:themeColor="background1"/>
              <w:left w:val="single" w:sz="4" w:space="0" w:color="00B050"/>
              <w:right w:val="single" w:sz="4" w:space="0" w:color="00B050"/>
            </w:tcBorders>
            <w:shd w:val="clear" w:color="auto" w:fill="EAF1DD" w:themeFill="accent3" w:themeFillTint="33"/>
          </w:tcPr>
          <w:p w14:paraId="2BCBD306" w14:textId="77777777" w:rsidR="00AE3286" w:rsidRPr="00543670" w:rsidRDefault="00146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rPr>
                <w:rFonts w:ascii="Arial" w:eastAsia="Arial" w:hAnsi="Arial" w:cs="Arial"/>
                <w:b/>
                <w:color w:val="000000"/>
              </w:rPr>
            </w:pPr>
            <w:r w:rsidRPr="00543670">
              <w:rPr>
                <w:rFonts w:ascii="Arial" w:eastAsia="Arial" w:hAnsi="Arial" w:cs="Arial"/>
                <w:b/>
                <w:color w:val="000000"/>
              </w:rPr>
              <w:t xml:space="preserve">Curriculum Links </w:t>
            </w:r>
          </w:p>
        </w:tc>
      </w:tr>
      <w:tr w:rsidR="00AE3286" w:rsidRPr="002E48F5" w14:paraId="2BCBD30A" w14:textId="77777777" w:rsidTr="002F5577">
        <w:trPr>
          <w:trHeight w:val="340"/>
          <w:jc w:val="center"/>
        </w:trPr>
        <w:tc>
          <w:tcPr>
            <w:tcW w:w="10988" w:type="dxa"/>
            <w:gridSpan w:val="7"/>
            <w:tcBorders>
              <w:left w:val="single" w:sz="4" w:space="0" w:color="00B050"/>
              <w:right w:val="single" w:sz="4" w:space="0" w:color="00B050"/>
            </w:tcBorders>
          </w:tcPr>
          <w:p w14:paraId="2BCBD308" w14:textId="77777777" w:rsidR="00AE3286" w:rsidRPr="002E48F5" w:rsidRDefault="00146B46" w:rsidP="0054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F5577"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AC9S6U03</w:t>
            </w: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: Investigate the transfer and transformation of energy in electrical circuits, including the role of circuit components, insulators and conductors.</w:t>
            </w:r>
          </w:p>
          <w:p w14:paraId="2BCBD309" w14:textId="77777777" w:rsidR="00AE3286" w:rsidRPr="002E48F5" w:rsidRDefault="00146B46" w:rsidP="0054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F5577"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AC9S6H02</w:t>
            </w: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: Investigate how scientific knowledge is used by individuals and communities to identify problems, consider responses and make decisions.</w:t>
            </w:r>
          </w:p>
        </w:tc>
      </w:tr>
      <w:tr w:rsidR="00AE3286" w:rsidRPr="002E48F5" w14:paraId="2BCBD30C" w14:textId="77777777" w:rsidTr="002F5577">
        <w:trPr>
          <w:trHeight w:val="37"/>
          <w:jc w:val="center"/>
        </w:trPr>
        <w:tc>
          <w:tcPr>
            <w:tcW w:w="10988" w:type="dxa"/>
            <w:gridSpan w:val="7"/>
            <w:tcBorders>
              <w:left w:val="single" w:sz="4" w:space="0" w:color="00B050"/>
              <w:right w:val="single" w:sz="4" w:space="0" w:color="00B050"/>
            </w:tcBorders>
            <w:shd w:val="clear" w:color="auto" w:fill="EAF1DD" w:themeFill="accent3" w:themeFillTint="33"/>
          </w:tcPr>
          <w:p w14:paraId="2BCBD30B" w14:textId="77777777" w:rsidR="00AE3286" w:rsidRPr="00543670" w:rsidRDefault="00146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rPr>
                <w:rFonts w:ascii="Arial" w:eastAsia="Arial" w:hAnsi="Arial" w:cs="Arial"/>
                <w:b/>
                <w:color w:val="000000"/>
              </w:rPr>
            </w:pPr>
            <w:r w:rsidRPr="00543670">
              <w:rPr>
                <w:rFonts w:ascii="Arial" w:eastAsia="Arial" w:hAnsi="Arial" w:cs="Arial"/>
                <w:b/>
                <w:color w:val="000000"/>
              </w:rPr>
              <w:t xml:space="preserve">Learning Objectives and Success Criteria </w:t>
            </w:r>
          </w:p>
        </w:tc>
      </w:tr>
      <w:tr w:rsidR="00AE3286" w:rsidRPr="002E48F5" w14:paraId="2BCBD312" w14:textId="77777777" w:rsidTr="002F5577">
        <w:trPr>
          <w:trHeight w:val="798"/>
          <w:jc w:val="center"/>
        </w:trPr>
        <w:tc>
          <w:tcPr>
            <w:tcW w:w="10988" w:type="dxa"/>
            <w:gridSpan w:val="7"/>
            <w:tcBorders>
              <w:left w:val="single" w:sz="4" w:space="0" w:color="00B050"/>
              <w:right w:val="single" w:sz="4" w:space="0" w:color="00B050"/>
            </w:tcBorders>
          </w:tcPr>
          <w:p w14:paraId="2BCBD30D" w14:textId="77777777" w:rsidR="00AE3286" w:rsidRPr="00543670" w:rsidRDefault="00146B46" w:rsidP="00543670">
            <w:pP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43670">
              <w:rPr>
                <w:rFonts w:ascii="Arial" w:eastAsia="Arial" w:hAnsi="Arial" w:cs="Arial"/>
                <w:color w:val="000000"/>
                <w:sz w:val="19"/>
                <w:szCs w:val="19"/>
              </w:rPr>
              <w:t>By the end of this lesson, students will be able to:</w:t>
            </w:r>
          </w:p>
          <w:p w14:paraId="2BCBD30E" w14:textId="77777777" w:rsidR="00AE3286" w:rsidRPr="00543670" w:rsidRDefault="00146B46" w:rsidP="00543670">
            <w:pPr>
              <w:pStyle w:val="ListParagraph"/>
              <w:numPr>
                <w:ilvl w:val="0"/>
                <w:numId w:val="6"/>
              </w:numP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43670">
              <w:rPr>
                <w:rFonts w:ascii="Arial" w:eastAsia="Arial" w:hAnsi="Arial" w:cs="Arial"/>
                <w:color w:val="000000"/>
                <w:sz w:val="19"/>
                <w:szCs w:val="19"/>
              </w:rPr>
              <w:t>Define energy and identify its different forms (kinetic, potential, thermal, chemical, electrical).</w:t>
            </w:r>
          </w:p>
          <w:p w14:paraId="2BCBD30F" w14:textId="77777777" w:rsidR="00AE3286" w:rsidRPr="00543670" w:rsidRDefault="00146B46" w:rsidP="00543670">
            <w:pPr>
              <w:pStyle w:val="ListParagraph"/>
              <w:numPr>
                <w:ilvl w:val="0"/>
                <w:numId w:val="6"/>
              </w:numP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43670">
              <w:rPr>
                <w:rFonts w:ascii="Arial" w:eastAsia="Arial" w:hAnsi="Arial" w:cs="Arial"/>
                <w:color w:val="000000"/>
                <w:sz w:val="19"/>
                <w:szCs w:val="19"/>
              </w:rPr>
              <w:t>Explain the role of electrical circuits in transferring energy to devices.</w:t>
            </w:r>
          </w:p>
          <w:p w14:paraId="2BCBD310" w14:textId="77777777" w:rsidR="00AE3286" w:rsidRPr="00543670" w:rsidRDefault="00146B46" w:rsidP="00543670">
            <w:pPr>
              <w:pStyle w:val="ListParagraph"/>
              <w:numPr>
                <w:ilvl w:val="0"/>
                <w:numId w:val="6"/>
              </w:numP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43670">
              <w:rPr>
                <w:rFonts w:ascii="Arial" w:eastAsia="Arial" w:hAnsi="Arial" w:cs="Arial"/>
                <w:color w:val="000000"/>
                <w:sz w:val="19"/>
                <w:szCs w:val="19"/>
              </w:rPr>
              <w:t>Identify key components of a circuit (power source, conductor, load, switch).</w:t>
            </w:r>
          </w:p>
          <w:p w14:paraId="2BCBD311" w14:textId="77777777" w:rsidR="00AE3286" w:rsidRPr="00543670" w:rsidRDefault="00146B46" w:rsidP="00543670">
            <w:pPr>
              <w:pStyle w:val="ListParagraph"/>
              <w:numPr>
                <w:ilvl w:val="0"/>
                <w:numId w:val="6"/>
              </w:numPr>
              <w:spacing w:after="40"/>
              <w:ind w:left="714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543670">
              <w:rPr>
                <w:rFonts w:ascii="Arial" w:eastAsia="Arial" w:hAnsi="Arial" w:cs="Arial"/>
                <w:color w:val="000000"/>
                <w:sz w:val="19"/>
                <w:szCs w:val="19"/>
              </w:rPr>
              <w:t>Construct simple electrical circuits using diagrams and practical kits.</w:t>
            </w:r>
          </w:p>
        </w:tc>
      </w:tr>
      <w:tr w:rsidR="00AE3286" w:rsidRPr="002E48F5" w14:paraId="2BCBD314" w14:textId="77777777" w:rsidTr="002F5577">
        <w:trPr>
          <w:trHeight w:val="105"/>
          <w:jc w:val="center"/>
        </w:trPr>
        <w:tc>
          <w:tcPr>
            <w:tcW w:w="10988" w:type="dxa"/>
            <w:gridSpan w:val="7"/>
            <w:tcBorders>
              <w:left w:val="single" w:sz="4" w:space="0" w:color="00B050"/>
              <w:right w:val="single" w:sz="4" w:space="0" w:color="00B050"/>
            </w:tcBorders>
            <w:shd w:val="clear" w:color="auto" w:fill="EAF1DD" w:themeFill="accent3" w:themeFillTint="33"/>
          </w:tcPr>
          <w:p w14:paraId="2BCBD313" w14:textId="77777777" w:rsidR="00AE3286" w:rsidRPr="00543670" w:rsidRDefault="00146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rPr>
                <w:rFonts w:ascii="Arial" w:eastAsia="Arial" w:hAnsi="Arial" w:cs="Arial"/>
                <w:b/>
                <w:color w:val="000000"/>
              </w:rPr>
            </w:pPr>
            <w:r w:rsidRPr="00543670">
              <w:rPr>
                <w:rFonts w:ascii="Arial" w:eastAsia="Arial" w:hAnsi="Arial" w:cs="Arial"/>
                <w:b/>
                <w:color w:val="000000"/>
              </w:rPr>
              <w:t>Resources</w:t>
            </w:r>
          </w:p>
        </w:tc>
      </w:tr>
      <w:tr w:rsidR="00AE3286" w:rsidRPr="002E48F5" w14:paraId="2BCBD31A" w14:textId="77777777" w:rsidTr="002F5577">
        <w:trPr>
          <w:trHeight w:val="916"/>
          <w:jc w:val="center"/>
        </w:trPr>
        <w:tc>
          <w:tcPr>
            <w:tcW w:w="10988" w:type="dxa"/>
            <w:gridSpan w:val="7"/>
            <w:tcBorders>
              <w:left w:val="single" w:sz="4" w:space="0" w:color="00B050"/>
              <w:right w:val="single" w:sz="4" w:space="0" w:color="00B050"/>
            </w:tcBorders>
          </w:tcPr>
          <w:p w14:paraId="2BCBD315" w14:textId="04F17D41" w:rsidR="00AE3286" w:rsidRPr="00543670" w:rsidRDefault="009211D5" w:rsidP="00543670">
            <w:pPr>
              <w:pStyle w:val="ListParagraph"/>
              <w:numPr>
                <w:ilvl w:val="0"/>
                <w:numId w:val="6"/>
              </w:numP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43670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PowerSavvy </w:t>
            </w:r>
            <w:r w:rsidR="00C17588" w:rsidRPr="00543670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Student </w:t>
            </w:r>
            <w:r w:rsidRPr="00543670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Activity </w:t>
            </w:r>
            <w:r w:rsidR="00C17588" w:rsidRPr="00543670">
              <w:rPr>
                <w:rFonts w:ascii="Arial" w:eastAsia="Arial" w:hAnsi="Arial" w:cs="Arial"/>
                <w:color w:val="000000"/>
                <w:sz w:val="19"/>
                <w:szCs w:val="19"/>
              </w:rPr>
              <w:t>Book</w:t>
            </w:r>
          </w:p>
          <w:p w14:paraId="2BCBD316" w14:textId="77777777" w:rsidR="00AE3286" w:rsidRPr="00543670" w:rsidRDefault="00146B46" w:rsidP="00543670">
            <w:pPr>
              <w:pStyle w:val="ListParagraph"/>
              <w:numPr>
                <w:ilvl w:val="0"/>
                <w:numId w:val="6"/>
              </w:numP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43670">
              <w:rPr>
                <w:rFonts w:ascii="Arial" w:eastAsia="Arial" w:hAnsi="Arial" w:cs="Arial"/>
                <w:color w:val="000000"/>
                <w:sz w:val="19"/>
                <w:szCs w:val="19"/>
              </w:rPr>
              <w:t>PowerPoint: Electrical Circuits</w:t>
            </w:r>
          </w:p>
          <w:p w14:paraId="2BCBD317" w14:textId="77777777" w:rsidR="00AE3286" w:rsidRPr="00543670" w:rsidRDefault="00146B46" w:rsidP="00543670">
            <w:pPr>
              <w:pStyle w:val="ListParagraph"/>
              <w:numPr>
                <w:ilvl w:val="0"/>
                <w:numId w:val="6"/>
              </w:numP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43670">
              <w:rPr>
                <w:rFonts w:ascii="Arial" w:eastAsia="Arial" w:hAnsi="Arial" w:cs="Arial"/>
                <w:color w:val="000000"/>
                <w:sz w:val="19"/>
                <w:szCs w:val="19"/>
              </w:rPr>
              <w:t>Electrical circuit kits (wires, batteries, bulbs, switches)</w:t>
            </w:r>
          </w:p>
          <w:p w14:paraId="2BCBD318" w14:textId="77777777" w:rsidR="00AE3286" w:rsidRPr="00543670" w:rsidRDefault="00146B46" w:rsidP="00543670">
            <w:pPr>
              <w:pStyle w:val="ListParagraph"/>
              <w:numPr>
                <w:ilvl w:val="0"/>
                <w:numId w:val="6"/>
              </w:numPr>
              <w:spacing w:after="40"/>
              <w:ind w:left="71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43670">
              <w:rPr>
                <w:rFonts w:ascii="Arial" w:eastAsia="Arial" w:hAnsi="Arial" w:cs="Arial"/>
                <w:color w:val="000000"/>
                <w:sz w:val="19"/>
                <w:szCs w:val="19"/>
              </w:rPr>
              <w:t>Whiteboard and markers</w:t>
            </w:r>
          </w:p>
          <w:p w14:paraId="2BCBD319" w14:textId="77777777" w:rsidR="00AE3286" w:rsidRPr="002E48F5" w:rsidRDefault="00146B46" w:rsidP="00543670">
            <w:pPr>
              <w:pStyle w:val="ListParagraph"/>
              <w:numPr>
                <w:ilvl w:val="0"/>
                <w:numId w:val="6"/>
              </w:numPr>
              <w:spacing w:after="40"/>
              <w:ind w:left="714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543670">
              <w:rPr>
                <w:rFonts w:ascii="Arial" w:eastAsia="Arial" w:hAnsi="Arial" w:cs="Arial"/>
                <w:color w:val="000000"/>
                <w:sz w:val="19"/>
                <w:szCs w:val="19"/>
              </w:rPr>
              <w:t>Instructions for “Human Circuit” activity</w:t>
            </w:r>
          </w:p>
        </w:tc>
      </w:tr>
      <w:tr w:rsidR="00AE3286" w:rsidRPr="002E48F5" w14:paraId="2BCBD31E" w14:textId="77777777" w:rsidTr="002F5577">
        <w:trPr>
          <w:trHeight w:val="188"/>
          <w:jc w:val="center"/>
        </w:trPr>
        <w:tc>
          <w:tcPr>
            <w:tcW w:w="1119" w:type="dxa"/>
            <w:gridSpan w:val="2"/>
            <w:tcBorders>
              <w:left w:val="single" w:sz="4" w:space="0" w:color="00B050"/>
              <w:right w:val="single" w:sz="4" w:space="0" w:color="EAF1DD" w:themeColor="accent3" w:themeTint="33"/>
            </w:tcBorders>
            <w:shd w:val="clear" w:color="auto" w:fill="EAF1DD" w:themeFill="accent3" w:themeFillTint="33"/>
          </w:tcPr>
          <w:p w14:paraId="2BCBD31B" w14:textId="77777777" w:rsidR="00AE3286" w:rsidRPr="00543670" w:rsidRDefault="00146B46" w:rsidP="0054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rPr>
                <w:rFonts w:ascii="Arial" w:eastAsia="Arial" w:hAnsi="Arial" w:cs="Arial"/>
                <w:b/>
                <w:color w:val="000000"/>
              </w:rPr>
            </w:pPr>
            <w:r w:rsidRPr="00543670">
              <w:rPr>
                <w:rFonts w:ascii="Arial" w:eastAsia="Arial" w:hAnsi="Arial" w:cs="Arial"/>
                <w:b/>
                <w:color w:val="000000"/>
              </w:rPr>
              <w:t xml:space="preserve">Timing </w:t>
            </w:r>
          </w:p>
        </w:tc>
        <w:tc>
          <w:tcPr>
            <w:tcW w:w="6521" w:type="dxa"/>
            <w:gridSpan w:val="2"/>
            <w:tcBorders>
              <w:left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2BCBD31C" w14:textId="77777777" w:rsidR="00AE3286" w:rsidRPr="00543670" w:rsidRDefault="00146B46" w:rsidP="0054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rPr>
                <w:rFonts w:ascii="Arial" w:eastAsia="Arial" w:hAnsi="Arial" w:cs="Arial"/>
                <w:b/>
                <w:color w:val="000000"/>
              </w:rPr>
            </w:pPr>
            <w:r w:rsidRPr="00543670">
              <w:rPr>
                <w:rFonts w:ascii="Arial" w:eastAsia="Arial" w:hAnsi="Arial" w:cs="Arial"/>
                <w:b/>
                <w:color w:val="000000"/>
              </w:rPr>
              <w:t>Introduction/Link to Prior Knowledge</w:t>
            </w:r>
          </w:p>
        </w:tc>
        <w:tc>
          <w:tcPr>
            <w:tcW w:w="3348" w:type="dxa"/>
            <w:gridSpan w:val="3"/>
            <w:tcBorders>
              <w:left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  <w:vAlign w:val="center"/>
          </w:tcPr>
          <w:p w14:paraId="2BCBD31D" w14:textId="77777777" w:rsidR="00AE3286" w:rsidRPr="00543670" w:rsidRDefault="00146B46" w:rsidP="0054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rPr>
                <w:rFonts w:ascii="Arial" w:eastAsia="Arial" w:hAnsi="Arial" w:cs="Arial"/>
                <w:b/>
                <w:color w:val="000000"/>
              </w:rPr>
            </w:pPr>
            <w:r w:rsidRPr="00543670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AE3286" w:rsidRPr="002E48F5" w14:paraId="2BCBD334" w14:textId="77777777" w:rsidTr="002F5577">
        <w:trPr>
          <w:gridAfter w:val="1"/>
          <w:wAfter w:w="43" w:type="dxa"/>
          <w:trHeight w:val="340"/>
          <w:jc w:val="center"/>
        </w:trPr>
        <w:tc>
          <w:tcPr>
            <w:tcW w:w="907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00B050"/>
              <w:right w:val="single" w:sz="4" w:space="0" w:color="EAF1DD" w:themeColor="accent3" w:themeTint="33"/>
            </w:tcBorders>
          </w:tcPr>
          <w:p w14:paraId="2BCBD31F" w14:textId="77777777" w:rsidR="00AE3286" w:rsidRPr="002E48F5" w:rsidRDefault="00146B46" w:rsidP="0054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5min </w:t>
            </w:r>
          </w:p>
          <w:p w14:paraId="2BCBD320" w14:textId="77777777" w:rsidR="00AE3286" w:rsidRPr="002E48F5" w:rsidRDefault="00AE3286" w:rsidP="0054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2BCBD321" w14:textId="77777777" w:rsidR="00AE3286" w:rsidRPr="002E48F5" w:rsidRDefault="00AE3286" w:rsidP="0054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2BCBD322" w14:textId="77777777" w:rsidR="00AE3286" w:rsidRPr="002E48F5" w:rsidRDefault="00AE3286" w:rsidP="0054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2BCBD323" w14:textId="77777777" w:rsidR="00AE3286" w:rsidRPr="002E48F5" w:rsidRDefault="00AE3286" w:rsidP="0054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6733" w:type="dxa"/>
            <w:gridSpan w:val="3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00B050"/>
              <w:right w:val="single" w:sz="4" w:space="0" w:color="EAF1DD" w:themeColor="accent3" w:themeTint="33"/>
            </w:tcBorders>
          </w:tcPr>
          <w:p w14:paraId="2BCBD324" w14:textId="77777777" w:rsidR="00AE3286" w:rsidRPr="002E48F5" w:rsidRDefault="00146B46" w:rsidP="0054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Brainstorm starter to connect to prior knowledge. Ask students: </w:t>
            </w:r>
          </w:p>
          <w:p w14:paraId="2BCBD325" w14:textId="77777777" w:rsidR="00AE3286" w:rsidRPr="00543670" w:rsidRDefault="00146B46" w:rsidP="00543670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96" w:hanging="215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43670">
              <w:rPr>
                <w:rFonts w:ascii="Arial" w:eastAsia="Arial" w:hAnsi="Arial" w:cs="Arial"/>
                <w:color w:val="000000"/>
                <w:sz w:val="19"/>
                <w:szCs w:val="19"/>
              </w:rPr>
              <w:t>“What are some things in our homes or classroom that use electricity?”</w:t>
            </w:r>
          </w:p>
          <w:p w14:paraId="2BCBD326" w14:textId="77777777" w:rsidR="00AE3286" w:rsidRPr="00543670" w:rsidRDefault="00146B46" w:rsidP="00543670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96" w:hanging="215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43670">
              <w:rPr>
                <w:rFonts w:ascii="Arial" w:eastAsia="Arial" w:hAnsi="Arial" w:cs="Arial"/>
                <w:color w:val="000000"/>
                <w:sz w:val="19"/>
                <w:szCs w:val="19"/>
              </w:rPr>
              <w:t>Write answers on the board (TV, toaster, lights, computers, fridge, fan, etc.)</w:t>
            </w:r>
          </w:p>
          <w:p w14:paraId="2BCBD327" w14:textId="77777777" w:rsidR="00AE3286" w:rsidRPr="00543670" w:rsidRDefault="00146B46" w:rsidP="00543670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96" w:hanging="215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43670">
              <w:rPr>
                <w:rFonts w:ascii="Arial" w:eastAsia="Arial" w:hAnsi="Arial" w:cs="Arial"/>
                <w:color w:val="000000"/>
                <w:sz w:val="19"/>
                <w:szCs w:val="19"/>
              </w:rPr>
              <w:t>Group some by types (heating, lighting, movement, sound)</w:t>
            </w:r>
          </w:p>
          <w:p w14:paraId="2BCBD328" w14:textId="77777777" w:rsidR="00AE3286" w:rsidRPr="002E48F5" w:rsidRDefault="00146B46" w:rsidP="0054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Link to energy transformation: </w:t>
            </w:r>
          </w:p>
          <w:p w14:paraId="2BCBD329" w14:textId="77777777" w:rsidR="00AE3286" w:rsidRPr="002E48F5" w:rsidRDefault="00146B46" w:rsidP="00543670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96" w:hanging="215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“What do these devices do with the electricity?”</w:t>
            </w:r>
          </w:p>
          <w:p w14:paraId="2BCBD32A" w14:textId="77777777" w:rsidR="00AE3286" w:rsidRPr="002E48F5" w:rsidRDefault="00146B46" w:rsidP="00543670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96" w:hanging="215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“Where does the energy come from?”</w:t>
            </w:r>
          </w:p>
          <w:p w14:paraId="2BCBD32B" w14:textId="77777777" w:rsidR="00AE3286" w:rsidRPr="002E48F5" w:rsidRDefault="00146B46" w:rsidP="00543670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96" w:hanging="215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Revisit what they’ve already learned about </w:t>
            </w:r>
            <w:r w:rsidRPr="00543670">
              <w:rPr>
                <w:rFonts w:ascii="Arial" w:eastAsia="Arial" w:hAnsi="Arial" w:cs="Arial"/>
                <w:color w:val="000000"/>
                <w:sz w:val="19"/>
                <w:szCs w:val="19"/>
              </w:rPr>
              <w:t>energy transformations</w:t>
            </w:r>
            <w:sdt>
              <w:sdtPr>
                <w:rPr>
                  <w:rFonts w:ascii="Arial" w:eastAsia="Arial" w:hAnsi="Arial" w:cs="Arial"/>
                  <w:color w:val="000000"/>
                  <w:sz w:val="19"/>
                  <w:szCs w:val="19"/>
                </w:rPr>
                <w:tag w:val="goog_rdk_0"/>
                <w:id w:val="598346091"/>
              </w:sdtPr>
              <w:sdtContent>
                <w:r w:rsidRPr="00543670">
                  <w:rPr>
                    <w:rFonts w:ascii="Arial" w:eastAsia="Arial" w:hAnsi="Arial" w:cs="Arial"/>
                    <w:color w:val="000000"/>
                    <w:sz w:val="19"/>
                    <w:szCs w:val="19"/>
                  </w:rPr>
                  <w:t xml:space="preserve"> (e.g., electrical → light, sound, heat)</w:t>
                </w:r>
              </w:sdtContent>
            </w:sdt>
          </w:p>
          <w:p w14:paraId="2BCBD32C" w14:textId="77777777" w:rsidR="00AE3286" w:rsidRPr="002E48F5" w:rsidRDefault="00146B46" w:rsidP="0054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Ask the focus question for the lesson: </w:t>
            </w:r>
          </w:p>
          <w:p w14:paraId="2BCBD32D" w14:textId="77777777" w:rsidR="00AE3286" w:rsidRPr="002E48F5" w:rsidRDefault="00146B46" w:rsidP="00543670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96" w:hanging="215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“How do these devices get the electricity to work?”</w:t>
            </w:r>
          </w:p>
          <w:p w14:paraId="2BCBD32E" w14:textId="77777777" w:rsidR="00AE3286" w:rsidRPr="002E48F5" w:rsidRDefault="00146B46" w:rsidP="00543670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96" w:hanging="215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Let them brainstorm, some might mention wires, power points, batteries, plugs.</w:t>
            </w:r>
          </w:p>
          <w:p w14:paraId="2BCBD32F" w14:textId="77777777" w:rsidR="00AE3286" w:rsidRPr="002E48F5" w:rsidRDefault="00146B46" w:rsidP="0054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Then state</w:t>
            </w:r>
          </w:p>
          <w:p w14:paraId="2BCBD330" w14:textId="77777777" w:rsidR="00AE3286" w:rsidRPr="002E48F5" w:rsidRDefault="00146B46" w:rsidP="00543670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96" w:hanging="215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“Electricity travels in a pathway to power these things. That pathway is called a </w:t>
            </w:r>
            <w:r w:rsidRPr="00543670">
              <w:rPr>
                <w:rFonts w:ascii="Arial" w:eastAsia="Arial" w:hAnsi="Arial" w:cs="Arial"/>
                <w:color w:val="000000"/>
                <w:sz w:val="19"/>
                <w:szCs w:val="19"/>
              </w:rPr>
              <w:t>circuit</w:t>
            </w: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. Today, we’re going to learn how circuits work, and we’re going to build one ourselves using our bodies, draw electrical circuits and later in the lesson have a go at building some!”</w:t>
            </w:r>
          </w:p>
          <w:p w14:paraId="2BCBD331" w14:textId="77777777" w:rsidR="00AE3286" w:rsidRPr="002E48F5" w:rsidRDefault="00146B46" w:rsidP="0054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Discuss the learning intention: </w:t>
            </w:r>
          </w:p>
          <w:p w14:paraId="2BCBD332" w14:textId="77777777" w:rsidR="00AE3286" w:rsidRPr="002E48F5" w:rsidRDefault="00146B46" w:rsidP="00543670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96" w:hanging="215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“We are learning how electrical circuits work and how electricity flows to power things.</w:t>
            </w:r>
          </w:p>
        </w:tc>
        <w:tc>
          <w:tcPr>
            <w:tcW w:w="3305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00B050"/>
              <w:right w:val="single" w:sz="4" w:space="0" w:color="00B050"/>
            </w:tcBorders>
          </w:tcPr>
          <w:p w14:paraId="2BCBD333" w14:textId="23E2FA8A" w:rsidR="00AE3286" w:rsidRPr="00490838" w:rsidRDefault="009211D5" w:rsidP="00490838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84" w:hanging="141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90838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PowerPoint: Electrical Circuits  </w:t>
            </w:r>
          </w:p>
        </w:tc>
      </w:tr>
    </w:tbl>
    <w:p w14:paraId="56A6600F" w14:textId="77777777" w:rsidR="00133EAB" w:rsidRDefault="00133EAB"/>
    <w:p w14:paraId="299D8B23" w14:textId="77777777" w:rsidR="00133EAB" w:rsidRDefault="00133EAB"/>
    <w:p w14:paraId="4D6004C1" w14:textId="77777777" w:rsidR="00133EAB" w:rsidRDefault="00133EAB"/>
    <w:p w14:paraId="4D82A556" w14:textId="77777777" w:rsidR="00133EAB" w:rsidRDefault="00133EAB"/>
    <w:p w14:paraId="3032696C" w14:textId="77777777" w:rsidR="00133EAB" w:rsidRDefault="00133EAB"/>
    <w:p w14:paraId="3D1042E8" w14:textId="77777777" w:rsidR="00133EAB" w:rsidRDefault="00133EAB"/>
    <w:tbl>
      <w:tblPr>
        <w:tblStyle w:val="a"/>
        <w:tblW w:w="10945" w:type="dxa"/>
        <w:jc w:val="center"/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907"/>
        <w:gridCol w:w="6733"/>
        <w:gridCol w:w="3305"/>
      </w:tblGrid>
      <w:tr w:rsidR="00146B46" w:rsidRPr="002E48F5" w14:paraId="2BCBD338" w14:textId="77777777" w:rsidTr="002F5577">
        <w:trPr>
          <w:trHeight w:val="25"/>
          <w:jc w:val="center"/>
        </w:trPr>
        <w:tc>
          <w:tcPr>
            <w:tcW w:w="907" w:type="dxa"/>
            <w:tcBorders>
              <w:top w:val="single" w:sz="4" w:space="0" w:color="00B050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</w:tcPr>
          <w:p w14:paraId="2BCBD335" w14:textId="77777777" w:rsidR="00AE3286" w:rsidRPr="00543670" w:rsidRDefault="00AE3286" w:rsidP="0054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6733" w:type="dxa"/>
            <w:tcBorders>
              <w:top w:val="single" w:sz="4" w:space="0" w:color="00B050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2BCBD336" w14:textId="77777777" w:rsidR="00AE3286" w:rsidRPr="00543670" w:rsidRDefault="00146B46" w:rsidP="0054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rPr>
                <w:rFonts w:ascii="Arial" w:eastAsia="Arial" w:hAnsi="Arial" w:cs="Arial"/>
                <w:b/>
                <w:color w:val="000000"/>
              </w:rPr>
            </w:pPr>
            <w:r w:rsidRPr="00543670">
              <w:rPr>
                <w:rFonts w:ascii="Arial" w:eastAsia="Arial" w:hAnsi="Arial" w:cs="Arial"/>
                <w:b/>
                <w:color w:val="000000"/>
              </w:rPr>
              <w:t xml:space="preserve">Main Activity </w:t>
            </w:r>
          </w:p>
        </w:tc>
        <w:tc>
          <w:tcPr>
            <w:tcW w:w="3305" w:type="dxa"/>
            <w:tcBorders>
              <w:top w:val="single" w:sz="4" w:space="0" w:color="00B050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  <w:vAlign w:val="center"/>
          </w:tcPr>
          <w:p w14:paraId="2BCBD337" w14:textId="77777777" w:rsidR="00AE3286" w:rsidRPr="00543670" w:rsidRDefault="00146B46" w:rsidP="0054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rPr>
                <w:rFonts w:ascii="Arial" w:eastAsia="Arial" w:hAnsi="Arial" w:cs="Arial"/>
                <w:b/>
                <w:color w:val="000000"/>
              </w:rPr>
            </w:pPr>
            <w:r w:rsidRPr="00543670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AE3286" w:rsidRPr="002E48F5" w14:paraId="2BCBD366" w14:textId="77777777" w:rsidTr="002F5577">
        <w:trPr>
          <w:trHeight w:val="340"/>
          <w:jc w:val="center"/>
        </w:trPr>
        <w:tc>
          <w:tcPr>
            <w:tcW w:w="907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2BCBD339" w14:textId="7AF2A6DD" w:rsidR="002F5C95" w:rsidRPr="002E48F5" w:rsidRDefault="00146B46" w:rsidP="002F5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15min</w:t>
            </w:r>
          </w:p>
          <w:p w14:paraId="2BCBD348" w14:textId="540AF22D" w:rsidR="00AE3286" w:rsidRPr="002E48F5" w:rsidRDefault="00AE3286" w:rsidP="002F5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6733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2BCBD354" w14:textId="2B88C314" w:rsidR="00AE3286" w:rsidRPr="002E48F5" w:rsidRDefault="00146B46" w:rsidP="002F5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Following the </w:t>
            </w:r>
            <w:r w:rsidR="005D2FF4"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PowerPoint</w:t>
            </w: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, have students fill in the blanks in the electrical circuits key terms worksheet on page </w:t>
            </w:r>
            <w:r w:rsidR="00306209"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9</w:t>
            </w: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of </w:t>
            </w:r>
            <w:r w:rsidR="00306209"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activity b</w:t>
            </w:r>
            <w:r w:rsidR="00C17588"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ook</w:t>
            </w: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. </w:t>
            </w:r>
          </w:p>
        </w:tc>
        <w:tc>
          <w:tcPr>
            <w:tcW w:w="3305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</w:tcPr>
          <w:p w14:paraId="4C5A7A13" w14:textId="77777777" w:rsidR="00844962" w:rsidRDefault="009211D5" w:rsidP="00490838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84" w:hanging="141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PowerPoint: Electrical circuits</w:t>
            </w:r>
          </w:p>
          <w:p w14:paraId="2BCBD365" w14:textId="29A22462" w:rsidR="00AE3286" w:rsidRPr="002E48F5" w:rsidRDefault="009211D5" w:rsidP="00490838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84" w:hanging="141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Powe</w:t>
            </w:r>
            <w:r w:rsidR="00B545CC"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r</w:t>
            </w: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Savvy </w:t>
            </w:r>
            <w:r w:rsidR="00B545CC"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Student </w:t>
            </w: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Activity </w:t>
            </w:r>
            <w:r w:rsidR="00C17588"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Book</w:t>
            </w:r>
            <w:r w:rsidR="00C81960"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: Fill in the blanks</w:t>
            </w: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(page </w:t>
            </w:r>
            <w:r w:rsidR="00B545CC"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9</w:t>
            </w: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) </w:t>
            </w:r>
          </w:p>
        </w:tc>
      </w:tr>
      <w:tr w:rsidR="003C5E9A" w:rsidRPr="002E48F5" w14:paraId="096DDF69" w14:textId="77777777" w:rsidTr="002F5577">
        <w:trPr>
          <w:trHeight w:val="340"/>
          <w:jc w:val="center"/>
        </w:trPr>
        <w:tc>
          <w:tcPr>
            <w:tcW w:w="907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4D2A4550" w14:textId="2CC8F714" w:rsidR="003C5E9A" w:rsidRPr="002E48F5" w:rsidRDefault="002F5C95" w:rsidP="002F5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10min</w:t>
            </w:r>
          </w:p>
        </w:tc>
        <w:tc>
          <w:tcPr>
            <w:tcW w:w="6733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69B1F370" w14:textId="77855739" w:rsidR="003C5E9A" w:rsidRPr="002E48F5" w:rsidRDefault="002F5C95" w:rsidP="002F5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As a whole class create a model for an electrical circuit.</w:t>
            </w:r>
          </w:p>
        </w:tc>
        <w:tc>
          <w:tcPr>
            <w:tcW w:w="3305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</w:tcPr>
          <w:p w14:paraId="381471EE" w14:textId="77777777" w:rsidR="002F5C95" w:rsidRPr="002E48F5" w:rsidRDefault="002F5C95" w:rsidP="00490838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84" w:hanging="141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Instructions for Human electrical circuit model.  </w:t>
            </w:r>
          </w:p>
          <w:p w14:paraId="036391FA" w14:textId="77777777" w:rsidR="002F5C95" w:rsidRPr="002E48F5" w:rsidRDefault="002F5C95" w:rsidP="00490838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84" w:hanging="141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Deconstruct Reconstruct </w:t>
            </w:r>
          </w:p>
          <w:p w14:paraId="1DE3E77C" w14:textId="77777777" w:rsidR="002F5C95" w:rsidRPr="002E48F5" w:rsidRDefault="002F5C95" w:rsidP="00490838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84" w:hanging="141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Learning Map</w:t>
            </w:r>
          </w:p>
          <w:p w14:paraId="6AD506AC" w14:textId="4B343459" w:rsidR="003C5E9A" w:rsidRPr="002E48F5" w:rsidRDefault="002F5C95" w:rsidP="00490838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84" w:hanging="141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Story Sharing</w:t>
            </w:r>
          </w:p>
        </w:tc>
      </w:tr>
      <w:tr w:rsidR="003C5E9A" w:rsidRPr="002E48F5" w14:paraId="0FFAEB87" w14:textId="77777777" w:rsidTr="002F5577">
        <w:trPr>
          <w:trHeight w:val="340"/>
          <w:jc w:val="center"/>
        </w:trPr>
        <w:tc>
          <w:tcPr>
            <w:tcW w:w="907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2B734A02" w14:textId="096485B1" w:rsidR="003C5E9A" w:rsidRPr="002E48F5" w:rsidRDefault="002F5C95" w:rsidP="002F5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15min</w:t>
            </w:r>
          </w:p>
        </w:tc>
        <w:tc>
          <w:tcPr>
            <w:tcW w:w="6733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00EAEEDF" w14:textId="04B4CE56" w:rsidR="003C5E9A" w:rsidRPr="002E48F5" w:rsidRDefault="002F5C95" w:rsidP="002F5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Students in their activity book create a diagram on an electrical circuit (page 10). Then as a class, step through page 11, where students identify mistakes in circuit diagrams. </w:t>
            </w:r>
          </w:p>
        </w:tc>
        <w:tc>
          <w:tcPr>
            <w:tcW w:w="3305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</w:tcPr>
          <w:p w14:paraId="4FDA97B5" w14:textId="075E11C3" w:rsidR="003C5E9A" w:rsidRPr="002E48F5" w:rsidRDefault="002F5C95" w:rsidP="00490838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84" w:hanging="141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PowerSavvy Student Activity Book: Electrical circuits (pages 10-11) </w:t>
            </w:r>
          </w:p>
        </w:tc>
      </w:tr>
      <w:tr w:rsidR="003C5E9A" w:rsidRPr="002E48F5" w14:paraId="2C2D4DF1" w14:textId="77777777" w:rsidTr="002F5577">
        <w:trPr>
          <w:trHeight w:val="340"/>
          <w:jc w:val="center"/>
        </w:trPr>
        <w:tc>
          <w:tcPr>
            <w:tcW w:w="907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4F94C609" w14:textId="02CF0A65" w:rsidR="003C5E9A" w:rsidRPr="002E48F5" w:rsidRDefault="002F5C95" w:rsidP="002F5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20min</w:t>
            </w:r>
          </w:p>
        </w:tc>
        <w:tc>
          <w:tcPr>
            <w:tcW w:w="6733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197E2947" w14:textId="014A44C7" w:rsidR="003C5E9A" w:rsidRPr="002E48F5" w:rsidRDefault="002F5C95" w:rsidP="002F5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Using the Electrical Circuit kits, students work in small groups of 3-4 to create their own electrical circuits. Instructions are provided </w:t>
            </w:r>
            <w:r w:rsidRPr="002F5577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in the activity book. </w:t>
            </w: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3305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</w:tcPr>
          <w:p w14:paraId="180252C0" w14:textId="275C7EA1" w:rsidR="003C5E9A" w:rsidRPr="002E48F5" w:rsidRDefault="002F5C95" w:rsidP="00490838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84" w:hanging="141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PowerPoint: Electrical circuits </w:t>
            </w:r>
          </w:p>
        </w:tc>
      </w:tr>
      <w:tr w:rsidR="00146B46" w:rsidRPr="002E48F5" w14:paraId="2BCBD36A" w14:textId="77777777" w:rsidTr="002F5577">
        <w:trPr>
          <w:trHeight w:val="25"/>
          <w:jc w:val="center"/>
        </w:trPr>
        <w:tc>
          <w:tcPr>
            <w:tcW w:w="907" w:type="dxa"/>
            <w:tcBorders>
              <w:top w:val="single" w:sz="4" w:space="0" w:color="EAF1DD" w:themeColor="accent3" w:themeTint="33"/>
              <w:left w:val="single" w:sz="4" w:space="0" w:color="00B050"/>
              <w:right w:val="single" w:sz="4" w:space="0" w:color="EAF1DD" w:themeColor="accent3" w:themeTint="33"/>
            </w:tcBorders>
            <w:shd w:val="clear" w:color="auto" w:fill="EAF1DD" w:themeFill="accent3" w:themeFillTint="33"/>
          </w:tcPr>
          <w:p w14:paraId="2BCBD367" w14:textId="77777777" w:rsidR="00AE3286" w:rsidRPr="002E48F5" w:rsidRDefault="00AE3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jc w:val="center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</w:p>
        </w:tc>
        <w:tc>
          <w:tcPr>
            <w:tcW w:w="6733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2BCBD368" w14:textId="77777777" w:rsidR="00AE3286" w:rsidRPr="00543670" w:rsidRDefault="00146B46" w:rsidP="0054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rPr>
                <w:rFonts w:ascii="Arial" w:eastAsia="Arial" w:hAnsi="Arial" w:cs="Arial"/>
                <w:b/>
                <w:color w:val="000000"/>
              </w:rPr>
            </w:pPr>
            <w:r w:rsidRPr="00543670">
              <w:rPr>
                <w:rFonts w:ascii="Arial" w:eastAsia="Arial" w:hAnsi="Arial" w:cs="Arial"/>
                <w:b/>
                <w:color w:val="000000"/>
              </w:rPr>
              <w:t xml:space="preserve">Conclusion </w:t>
            </w:r>
          </w:p>
        </w:tc>
        <w:tc>
          <w:tcPr>
            <w:tcW w:w="3305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  <w:vAlign w:val="center"/>
          </w:tcPr>
          <w:p w14:paraId="2BCBD369" w14:textId="77777777" w:rsidR="00AE3286" w:rsidRPr="00543670" w:rsidRDefault="00146B46" w:rsidP="0054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rPr>
                <w:rFonts w:ascii="Arial" w:eastAsia="Arial" w:hAnsi="Arial" w:cs="Arial"/>
                <w:b/>
                <w:color w:val="000000"/>
              </w:rPr>
            </w:pPr>
            <w:r w:rsidRPr="00543670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AE3286" w:rsidRPr="002E48F5" w14:paraId="2BCBD36F" w14:textId="77777777" w:rsidTr="002F5577">
        <w:trPr>
          <w:trHeight w:val="340"/>
          <w:jc w:val="center"/>
        </w:trPr>
        <w:tc>
          <w:tcPr>
            <w:tcW w:w="907" w:type="dxa"/>
            <w:tcBorders>
              <w:left w:val="single" w:sz="4" w:space="0" w:color="00B050"/>
              <w:bottom w:val="single" w:sz="4" w:space="0" w:color="00B050"/>
              <w:right w:val="single" w:sz="4" w:space="0" w:color="EAF1DD" w:themeColor="accent3" w:themeTint="33"/>
            </w:tcBorders>
          </w:tcPr>
          <w:p w14:paraId="2BCBD36B" w14:textId="77777777" w:rsidR="00AE3286" w:rsidRPr="002E48F5" w:rsidRDefault="00146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5min</w:t>
            </w:r>
          </w:p>
        </w:tc>
        <w:tc>
          <w:tcPr>
            <w:tcW w:w="6733" w:type="dxa"/>
            <w:tcBorders>
              <w:left w:val="single" w:sz="4" w:space="0" w:color="EAF1DD" w:themeColor="accent3" w:themeTint="33"/>
              <w:bottom w:val="single" w:sz="4" w:space="0" w:color="00B050"/>
              <w:right w:val="single" w:sz="4" w:space="0" w:color="EAF1DD" w:themeColor="accent3" w:themeTint="33"/>
            </w:tcBorders>
          </w:tcPr>
          <w:p w14:paraId="2BCBD36D" w14:textId="3B6A018E" w:rsidR="00AE3286" w:rsidRPr="002E48F5" w:rsidRDefault="00146B46" w:rsidP="002F5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Mission Report </w:t>
            </w:r>
            <w:r w:rsidR="002F5577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- </w:t>
            </w: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Final slide on </w:t>
            </w:r>
            <w:r w:rsidR="009211D5"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>PowerPoint</w:t>
            </w: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has quiz on different components of an electrical circuit  </w:t>
            </w:r>
          </w:p>
        </w:tc>
        <w:tc>
          <w:tcPr>
            <w:tcW w:w="3305" w:type="dxa"/>
            <w:tcBorders>
              <w:left w:val="single" w:sz="4" w:space="0" w:color="EAF1DD" w:themeColor="accent3" w:themeTint="33"/>
              <w:bottom w:val="single" w:sz="4" w:space="0" w:color="00B050"/>
              <w:right w:val="single" w:sz="4" w:space="0" w:color="00B050"/>
            </w:tcBorders>
          </w:tcPr>
          <w:p w14:paraId="2BCBD36E" w14:textId="50E296B8" w:rsidR="00AE3286" w:rsidRPr="002E48F5" w:rsidRDefault="009211D5" w:rsidP="00490838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84" w:hanging="141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E48F5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PowerPoint: Electrical circuits  </w:t>
            </w:r>
          </w:p>
        </w:tc>
      </w:tr>
    </w:tbl>
    <w:p w14:paraId="2BCBD370" w14:textId="77777777" w:rsidR="00AE3286" w:rsidRDefault="00AE3286" w:rsidP="00146B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sectPr w:rsidR="00AE3286" w:rsidSect="003619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5" w:right="567" w:bottom="567" w:left="567" w:header="397" w:footer="35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84AD5" w14:textId="77777777" w:rsidR="0071709F" w:rsidRDefault="0071709F">
      <w:r>
        <w:separator/>
      </w:r>
    </w:p>
  </w:endnote>
  <w:endnote w:type="continuationSeparator" w:id="0">
    <w:p w14:paraId="46D15F5A" w14:textId="77777777" w:rsidR="0071709F" w:rsidRDefault="0071709F">
      <w:r>
        <w:continuationSeparator/>
      </w:r>
    </w:p>
  </w:endnote>
  <w:endnote w:type="continuationNotice" w:id="1">
    <w:p w14:paraId="69A43DF5" w14:textId="77777777" w:rsidR="0071709F" w:rsidRDefault="007170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8881B10-87F1-4D09-B00E-C753E304EF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C4918D0-7A15-4FF6-94F2-3E5CF7220B31}"/>
    <w:embedBold r:id="rId3" w:fontKey="{2C8CCED6-1222-47A9-885C-BDE69A2038ED}"/>
  </w:font>
  <w:font w:name="Twinkl">
    <w:panose1 w:val="00000000000000000000"/>
    <w:charset w:val="00"/>
    <w:family w:val="roman"/>
    <w:notTrueType/>
    <w:pitch w:val="default"/>
  </w:font>
  <w:font w:name="Sassoon Infant Rg">
    <w:panose1 w:val="00000000000000000000"/>
    <w:charset w:val="00"/>
    <w:family w:val="roman"/>
    <w:notTrueType/>
    <w:pitch w:val="default"/>
  </w:font>
  <w:font w:name="SF Cartoonist Hand">
    <w:panose1 w:val="00000000000000000000"/>
    <w:charset w:val="00"/>
    <w:family w:val="roman"/>
    <w:notTrueType/>
    <w:pitch w:val="default"/>
  </w:font>
  <w:font w:name="Twinkl SemiBold">
    <w:panose1 w:val="00000000000000000000"/>
    <w:charset w:val="00"/>
    <w:family w:val="roman"/>
    <w:notTrueType/>
    <w:pitch w:val="default"/>
  </w:font>
  <w:font w:name="Twinkl Sb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763F9B7-525C-4410-AD4B-B18717286790}"/>
    <w:embedItalic r:id="rId5" w:fontKey="{458C586A-7DC5-41A7-A534-EBCC196AF1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1895248-0E9B-4441-BF49-5DC62C1659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87ED3" w14:textId="77777777" w:rsidR="00146B46" w:rsidRDefault="00146B46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BD371" w14:textId="77777777" w:rsidR="00AE3286" w:rsidRDefault="00AE3286" w:rsidP="00146B46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EAC4C" w14:textId="77777777" w:rsidR="00146B46" w:rsidRDefault="00146B46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67B82" w14:textId="77777777" w:rsidR="0071709F" w:rsidRDefault="0071709F">
      <w:r>
        <w:separator/>
      </w:r>
    </w:p>
  </w:footnote>
  <w:footnote w:type="continuationSeparator" w:id="0">
    <w:p w14:paraId="070997EA" w14:textId="77777777" w:rsidR="0071709F" w:rsidRDefault="0071709F">
      <w:r>
        <w:continuationSeparator/>
      </w:r>
    </w:p>
  </w:footnote>
  <w:footnote w:type="continuationNotice" w:id="1">
    <w:p w14:paraId="55CAF2C5" w14:textId="77777777" w:rsidR="0071709F" w:rsidRDefault="007170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16080" w14:textId="77777777" w:rsidR="00146B46" w:rsidRDefault="00146B46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8B553" w14:textId="5BBB348D" w:rsidR="00146B46" w:rsidRDefault="003619E0">
    <w:pPr>
      <w:pStyle w:val="Header"/>
      <w:ind w:left="0" w:hanging="2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73C894" wp14:editId="31C81DD6">
          <wp:simplePos x="0" y="0"/>
          <wp:positionH relativeFrom="column">
            <wp:posOffset>-398146</wp:posOffset>
          </wp:positionH>
          <wp:positionV relativeFrom="paragraph">
            <wp:posOffset>-312609</wp:posOffset>
          </wp:positionV>
          <wp:extent cx="7591425" cy="10738674"/>
          <wp:effectExtent l="0" t="0" r="0" b="5715"/>
          <wp:wrapNone/>
          <wp:docPr id="852827574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827574" name="Picture 1" descr="A white background with black dots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2558" cy="10754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0CCC1" w14:textId="37DBF05F" w:rsidR="00146B46" w:rsidRDefault="003619E0">
    <w:pPr>
      <w:pStyle w:val="Header"/>
      <w:ind w:left="0" w:hanging="2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BA13C9D" wp14:editId="53F2C532">
          <wp:simplePos x="0" y="0"/>
          <wp:positionH relativeFrom="column">
            <wp:posOffset>-342900</wp:posOffset>
          </wp:positionH>
          <wp:positionV relativeFrom="paragraph">
            <wp:posOffset>-228600</wp:posOffset>
          </wp:positionV>
          <wp:extent cx="7598863" cy="10748715"/>
          <wp:effectExtent l="0" t="0" r="2540" b="0"/>
          <wp:wrapNone/>
          <wp:docPr id="1675772440" name="Picture 1" descr="A white background with green and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5772440" name="Picture 1" descr="A white background with green and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863" cy="10748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31B59"/>
    <w:multiLevelType w:val="multilevel"/>
    <w:tmpl w:val="B0D0C67C"/>
    <w:lvl w:ilvl="0">
      <w:start w:val="1"/>
      <w:numFmt w:val="decimal"/>
      <w:pStyle w:val="ListParagraph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EC232F2"/>
    <w:multiLevelType w:val="multilevel"/>
    <w:tmpl w:val="485694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56918E1"/>
    <w:multiLevelType w:val="multilevel"/>
    <w:tmpl w:val="5DE0B946"/>
    <w:lvl w:ilvl="0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BCA0D7D"/>
    <w:multiLevelType w:val="hybridMultilevel"/>
    <w:tmpl w:val="39468BFA"/>
    <w:lvl w:ilvl="0" w:tplc="0C09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4" w15:restartNumberingAfterBreak="0">
    <w:nsid w:val="5E716C7B"/>
    <w:multiLevelType w:val="hybridMultilevel"/>
    <w:tmpl w:val="0B96C4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5665FE"/>
    <w:multiLevelType w:val="hybridMultilevel"/>
    <w:tmpl w:val="237A78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631035">
    <w:abstractNumId w:val="2"/>
  </w:num>
  <w:num w:numId="2" w16cid:durableId="1448699272">
    <w:abstractNumId w:val="1"/>
  </w:num>
  <w:num w:numId="3" w16cid:durableId="473060296">
    <w:abstractNumId w:val="0"/>
  </w:num>
  <w:num w:numId="4" w16cid:durableId="19802637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755250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77188992">
    <w:abstractNumId w:val="5"/>
  </w:num>
  <w:num w:numId="7" w16cid:durableId="436095783">
    <w:abstractNumId w:val="3"/>
  </w:num>
  <w:num w:numId="8" w16cid:durableId="4703656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286"/>
    <w:rsid w:val="000E53DB"/>
    <w:rsid w:val="00133EAB"/>
    <w:rsid w:val="00146B46"/>
    <w:rsid w:val="001F1DB2"/>
    <w:rsid w:val="0027322F"/>
    <w:rsid w:val="002E48F5"/>
    <w:rsid w:val="002F5577"/>
    <w:rsid w:val="002F5C95"/>
    <w:rsid w:val="00300D8F"/>
    <w:rsid w:val="00306209"/>
    <w:rsid w:val="003619E0"/>
    <w:rsid w:val="003C5E9A"/>
    <w:rsid w:val="004046B9"/>
    <w:rsid w:val="0044137E"/>
    <w:rsid w:val="00490838"/>
    <w:rsid w:val="00543670"/>
    <w:rsid w:val="005A0BF0"/>
    <w:rsid w:val="005B53E4"/>
    <w:rsid w:val="005C0C82"/>
    <w:rsid w:val="005D2FF4"/>
    <w:rsid w:val="005E7F7D"/>
    <w:rsid w:val="006A2CA9"/>
    <w:rsid w:val="00700F15"/>
    <w:rsid w:val="0071709F"/>
    <w:rsid w:val="00766A10"/>
    <w:rsid w:val="0077507E"/>
    <w:rsid w:val="00844962"/>
    <w:rsid w:val="0089461F"/>
    <w:rsid w:val="008E2049"/>
    <w:rsid w:val="0090591C"/>
    <w:rsid w:val="009211D5"/>
    <w:rsid w:val="009B4157"/>
    <w:rsid w:val="00A248D1"/>
    <w:rsid w:val="00AA70A6"/>
    <w:rsid w:val="00AE3286"/>
    <w:rsid w:val="00AE492F"/>
    <w:rsid w:val="00B51AEC"/>
    <w:rsid w:val="00B545CC"/>
    <w:rsid w:val="00BB5893"/>
    <w:rsid w:val="00BD331E"/>
    <w:rsid w:val="00BF57D5"/>
    <w:rsid w:val="00C05D41"/>
    <w:rsid w:val="00C11A48"/>
    <w:rsid w:val="00C17588"/>
    <w:rsid w:val="00C47C88"/>
    <w:rsid w:val="00C53C31"/>
    <w:rsid w:val="00C81960"/>
    <w:rsid w:val="00D95F19"/>
    <w:rsid w:val="00DD610D"/>
    <w:rsid w:val="00E3170F"/>
    <w:rsid w:val="00E735E0"/>
    <w:rsid w:val="00F36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CBD2FF"/>
  <w15:docId w15:val="{767157D3-D07D-4C09-8E75-62E418CA6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GB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3"/>
    </w:pPr>
    <w:rPr>
      <w:rFonts w:ascii="Arial" w:eastAsia="Arial" w:hAnsi="Arial" w:cs="Arial"/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aliases w:val="Body Copy - Twink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position w:val="-1"/>
      <w:sz w:val="18"/>
      <w:szCs w:val="24"/>
      <w:lang w:eastAsia="en-US"/>
    </w:rPr>
  </w:style>
  <w:style w:type="paragraph" w:customStyle="1" w:styleId="Heading11">
    <w:name w:val="Heading 11"/>
    <w:aliases w:val="Heading 1 - Twinkl"/>
    <w:basedOn w:val="Normal1"/>
    <w:next w:val="Normal1"/>
    <w:pPr>
      <w:spacing w:after="120"/>
      <w:jc w:val="center"/>
    </w:pPr>
    <w:rPr>
      <w:b/>
      <w:sz w:val="60"/>
      <w:szCs w:val="60"/>
    </w:rPr>
  </w:style>
  <w:style w:type="paragraph" w:customStyle="1" w:styleId="Heading21">
    <w:name w:val="Heading 21"/>
    <w:aliases w:val="Heading 2 - Twinkl"/>
    <w:basedOn w:val="Normal1"/>
    <w:pPr>
      <w:spacing w:before="57"/>
      <w:outlineLvl w:val="1"/>
    </w:pPr>
    <w:rPr>
      <w:b/>
      <w:bCs/>
      <w:sz w:val="32"/>
      <w:szCs w:val="32"/>
    </w:rPr>
  </w:style>
  <w:style w:type="paragraph" w:customStyle="1" w:styleId="Heading31">
    <w:name w:val="Heading 31"/>
    <w:aliases w:val="Heading 3 - Twinkl"/>
    <w:basedOn w:val="Normal1"/>
    <w:pPr>
      <w:spacing w:before="57" w:line="320" w:lineRule="atLeast"/>
      <w:outlineLvl w:val="2"/>
    </w:pPr>
    <w:rPr>
      <w:b/>
      <w:bCs/>
      <w:sz w:val="28"/>
      <w:szCs w:val="28"/>
    </w:rPr>
  </w:style>
  <w:style w:type="character" w:customStyle="1" w:styleId="Heading1Char">
    <w:name w:val="Heading 1 Char"/>
    <w:aliases w:val="Heading 1 - Twinkl Char"/>
    <w:rPr>
      <w:rFonts w:ascii="Twinkl" w:hAnsi="Twinkl"/>
      <w:b/>
      <w:color w:val="1C1C1C"/>
      <w:w w:val="100"/>
      <w:position w:val="-1"/>
      <w:sz w:val="60"/>
      <w:szCs w:val="60"/>
      <w:effect w:val="none"/>
      <w:vertAlign w:val="baseline"/>
      <w:cs w:val="0"/>
      <w:em w:val="none"/>
      <w:lang w:eastAsia="en-US"/>
    </w:rPr>
  </w:style>
  <w:style w:type="character" w:customStyle="1" w:styleId="Heading2Char">
    <w:name w:val="Heading 2 Char"/>
    <w:aliases w:val="Heading 2 - Twinkl Char"/>
    <w:rPr>
      <w:rFonts w:ascii="Twinkl" w:hAnsi="Twinkl" w:cs="Twinkl"/>
      <w:b/>
      <w:bCs/>
      <w:color w:val="1C1C1C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3Char">
    <w:name w:val="Heading 3 Char"/>
    <w:aliases w:val="Heading 3 - Twinkl Char"/>
    <w:rPr>
      <w:rFonts w:ascii="Twinkl" w:hAnsi="Twinkl" w:cs="Twinkl"/>
      <w:b/>
      <w:bCs/>
      <w:color w:val="1C1C1C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BasicParagraph">
    <w:name w:val="[Basic Paragraph]"/>
    <w:basedOn w:val="Normal1"/>
    <w:pPr>
      <w:suppressAutoHyphens w:val="0"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</w:rPr>
  </w:style>
  <w:style w:type="character" w:customStyle="1" w:styleId="BasicParagraphChar">
    <w:name w:val="[Basic Paragraph] Char"/>
    <w:rPr>
      <w:rFonts w:ascii="Sassoon Infant Rg" w:hAnsi="Sassoon Infant Rg" w:cs="Sassoon Infant Rg"/>
      <w:color w:val="1C1C1C"/>
      <w:spacing w:val="-6"/>
      <w:w w:val="100"/>
      <w:position w:val="-1"/>
      <w:sz w:val="26"/>
      <w:szCs w:val="24"/>
      <w:effect w:val="none"/>
      <w:vertAlign w:val="baseline"/>
      <w:cs w:val="0"/>
      <w:em w:val="none"/>
    </w:rPr>
  </w:style>
  <w:style w:type="paragraph" w:customStyle="1" w:styleId="ListParagraph1">
    <w:name w:val="List Paragraph1"/>
    <w:aliases w:val="Indented Bullets - Twinkl"/>
    <w:basedOn w:val="Normal1"/>
    <w:pPr>
      <w:numPr>
        <w:numId w:val="3"/>
      </w:numPr>
      <w:ind w:left="714" w:hanging="357"/>
    </w:pPr>
  </w:style>
  <w:style w:type="paragraph" w:styleId="Header">
    <w:name w:val="header"/>
    <w:basedOn w:val="Normal1"/>
    <w:qFormat/>
  </w:style>
  <w:style w:type="character" w:customStyle="1" w:styleId="HeaderChar">
    <w:name w:val="Header Char"/>
    <w:rPr>
      <w:rFonts w:ascii="SF Cartoonist Hand" w:hAnsi="SF Cartoonist Hand"/>
      <w:color w:val="1C1C1C"/>
      <w:w w:val="100"/>
      <w:position w:val="-1"/>
      <w:sz w:val="24"/>
      <w:effect w:val="none"/>
      <w:vertAlign w:val="baseline"/>
      <w:cs w:val="0"/>
      <w:em w:val="none"/>
    </w:rPr>
  </w:style>
  <w:style w:type="paragraph" w:styleId="Footer">
    <w:name w:val="footer"/>
    <w:basedOn w:val="Normal1"/>
    <w:qFormat/>
  </w:style>
  <w:style w:type="character" w:customStyle="1" w:styleId="FooterChar">
    <w:name w:val="Footer Char"/>
    <w:rPr>
      <w:rFonts w:ascii="SF Cartoonist Hand" w:hAnsi="SF Cartoonist Hand"/>
      <w:color w:val="1C1C1C"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Aim-Twinkl">
    <w:name w:val="Aim - Twinkl"/>
    <w:basedOn w:val="Normal1"/>
    <w:pPr>
      <w:spacing w:after="113" w:line="288" w:lineRule="auto"/>
    </w:pPr>
    <w:rPr>
      <w:sz w:val="24"/>
    </w:rPr>
  </w:style>
  <w:style w:type="character" w:customStyle="1" w:styleId="Aim-TwinklChar">
    <w:name w:val="Aim - Twinkl Char"/>
    <w:rPr>
      <w:rFonts w:ascii="Twinkl" w:hAnsi="Twinkl" w:cs="Twinkl"/>
      <w:color w:val="1C1C1C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NumberedBullets-Twinkl">
    <w:name w:val="Numbered Bullets - Twinkl"/>
    <w:basedOn w:val="Normal1"/>
    <w:pPr>
      <w:tabs>
        <w:tab w:val="num" w:pos="720"/>
      </w:tabs>
      <w:ind w:left="357" w:hanging="357"/>
    </w:pPr>
  </w:style>
  <w:style w:type="character" w:customStyle="1" w:styleId="NumberedBullets-TwinklChar">
    <w:name w:val="Numbered 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Bullets-Twinkl">
    <w:name w:val="Bullets - Twinkl"/>
    <w:basedOn w:val="Normal1"/>
    <w:pPr>
      <w:tabs>
        <w:tab w:val="num" w:pos="720"/>
      </w:tabs>
      <w:ind w:left="357" w:hanging="357"/>
    </w:pPr>
  </w:style>
  <w:style w:type="character" w:customStyle="1" w:styleId="Bullets-TwinklChar">
    <w:name w:val="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IndentedNumberedBullets-Twinkl">
    <w:name w:val="Indented Numbered Bullets - Twinkl"/>
    <w:basedOn w:val="NumberedBullets-Twinkl"/>
    <w:pPr>
      <w:ind w:left="720" w:hanging="360"/>
    </w:pPr>
  </w:style>
  <w:style w:type="character" w:customStyle="1" w:styleId="IndentedNumberedBullets-TwinklChar">
    <w:name w:val="Indented Numbered 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Heading4-Twinkl">
    <w:name w:val="Heading 4 - Twinkl"/>
    <w:basedOn w:val="Normal1"/>
    <w:pPr>
      <w:spacing w:before="57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rPr>
      <w:rFonts w:ascii="Twinkl SemiBold" w:hAnsi="Twinkl SemiBold" w:cs="Twinkl Sb"/>
      <w:bCs/>
      <w:color w:val="1C1C1C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PageNumbers-Twinkl">
    <w:name w:val="Page Numbers - Twinkl"/>
    <w:basedOn w:val="Header"/>
    <w:pPr>
      <w:spacing w:after="160" w:line="259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rPr>
      <w:rFonts w:ascii="Twinkl" w:hAnsi="Twinkl" w:cs="Twinkl"/>
      <w:noProof/>
      <w:color w:val="1C1C1C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Arial" w:eastAsia="Times New Roman" w:hAnsi="Arial"/>
      <w:b/>
      <w:bCs/>
      <w:w w:val="100"/>
      <w:position w:val="-1"/>
      <w:szCs w:val="26"/>
      <w:effect w:val="none"/>
      <w:vertAlign w:val="baseline"/>
      <w:cs w:val="0"/>
      <w:em w:val="none"/>
      <w:lang w:eastAsia="en-US"/>
    </w:rPr>
  </w:style>
  <w:style w:type="paragraph" w:customStyle="1" w:styleId="Tabletext">
    <w:name w:val="Table text"/>
    <w:basedOn w:val="Normal1"/>
    <w:pPr>
      <w:spacing w:before="40" w:after="40" w:line="264" w:lineRule="auto"/>
    </w:pPr>
    <w:rPr>
      <w:rFonts w:cs="Times New Roman"/>
      <w:sz w:val="19"/>
      <w:szCs w:val="21"/>
      <w:lang w:val="en-AU" w:eastAsia="en-AU"/>
    </w:rPr>
  </w:style>
  <w:style w:type="character" w:customStyle="1" w:styleId="TabletextChar">
    <w:name w:val="Table text Char"/>
    <w:rPr>
      <w:rFonts w:ascii="Arial" w:eastAsia="Times New Roman" w:hAnsi="Arial"/>
      <w:w w:val="100"/>
      <w:position w:val="-1"/>
      <w:sz w:val="19"/>
      <w:szCs w:val="2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9211D5"/>
  </w:style>
  <w:style w:type="paragraph" w:styleId="ListParagraph">
    <w:name w:val="List Paragraph"/>
    <w:basedOn w:val="Normal"/>
    <w:uiPriority w:val="34"/>
    <w:qFormat/>
    <w:rsid w:val="005436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155470-d355-432e-a37c-2d3a4e70f255" xsi:nil="true"/>
    <_ip_UnifiedCompliancePolicyUIAction xmlns="http://schemas.microsoft.com/sharepoint/v3" xsi:nil="true"/>
    <lcf76f155ced4ddcb4097134ff3c332f xmlns="e57c907f-760c-4a89-866b-a475e2d3bd9f">
      <Terms xmlns="http://schemas.microsoft.com/office/infopath/2007/PartnerControls"/>
    </lcf76f155ced4ddcb4097134ff3c332f>
    <_ip_UnifiedCompliancePolicyProperties xmlns="http://schemas.microsoft.com/sharepoint/v3" xsi:nil="true"/>
    <SharedWithUsers xmlns="01155470-d355-432e-a37c-2d3a4e70f255">
      <UserInfo>
        <DisplayName/>
        <AccountId xsi:nil="true"/>
        <AccountType/>
      </UserInfo>
    </SharedWithUsers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9Jum+3hfd9GBcyL3k5oI7xLSOg==">CgMxLjAaJAoBMBIfCh0IB0IZCgVBcmlhbBIQQXJpYWwgVW5pY29kZSBNUzgAciExMmpqZUQ1c0g0djlaaG9DcWctYVVLVUNTZkJYWXFYMjg=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2D6908C64A34D8F8D2C69EF407A82" ma:contentTypeVersion="17" ma:contentTypeDescription="Create a new document." ma:contentTypeScope="" ma:versionID="2c12151d38351b421f86f925b8ba7e4d">
  <xsd:schema xmlns:xsd="http://www.w3.org/2001/XMLSchema" xmlns:xs="http://www.w3.org/2001/XMLSchema" xmlns:p="http://schemas.microsoft.com/office/2006/metadata/properties" xmlns:ns1="http://schemas.microsoft.com/sharepoint/v3" xmlns:ns2="e57c907f-760c-4a89-866b-a475e2d3bd9f" xmlns:ns3="01155470-d355-432e-a37c-2d3a4e70f255" targetNamespace="http://schemas.microsoft.com/office/2006/metadata/properties" ma:root="true" ma:fieldsID="8b0b487a15006e9a14f41005f2ab7ca8" ns1:_="" ns2:_="" ns3:_="">
    <xsd:import namespace="http://schemas.microsoft.com/sharepoint/v3"/>
    <xsd:import namespace="e57c907f-760c-4a89-866b-a475e2d3bd9f"/>
    <xsd:import namespace="01155470-d355-432e-a37c-2d3a4e70f2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c907f-760c-4a89-866b-a475e2d3bd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123674a-7107-482d-9678-6238db5811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55470-d355-432e-a37c-2d3a4e70f25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9aad15-0184-498c-a1fa-7201cd49612c}" ma:internalName="TaxCatchAll" ma:showField="CatchAllData" ma:web="01155470-d355-432e-a37c-2d3a4e70f2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D50C47-AE02-48DA-828F-B9FB308985EA}">
  <ds:schemaRefs>
    <ds:schemaRef ds:uri="http://schemas.microsoft.com/office/2006/metadata/properties"/>
    <ds:schemaRef ds:uri="http://schemas.microsoft.com/office/infopath/2007/PartnerControls"/>
    <ds:schemaRef ds:uri="01155470-d355-432e-a37c-2d3a4e70f255"/>
    <ds:schemaRef ds:uri="http://schemas.microsoft.com/sharepoint/v3"/>
    <ds:schemaRef ds:uri="e57c907f-760c-4a89-866b-a475e2d3bd9f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1CE5C53-AE21-4048-905A-C7564D46B0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4DD0EC-263C-46DB-87E9-C2A0F1313A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7c907f-760c-4a89-866b-a475e2d3bd9f"/>
    <ds:schemaRef ds:uri="01155470-d355-432e-a37c-2d3a4e70f2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PowerSavvy Program - Lesson 4 plan</dc:title>
  <dc:creator>Ergon Energy Retail</dc:creator>
  <cp:lastModifiedBy>Karen Wah Day</cp:lastModifiedBy>
  <cp:revision>13</cp:revision>
  <dcterms:created xsi:type="dcterms:W3CDTF">2025-12-03T01:52:00Z</dcterms:created>
  <dcterms:modified xsi:type="dcterms:W3CDTF">2026-01-29T02:49:00Z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0x0101008842D6908C64A34D8F8D2C69EF407A82</vt:lpwstr>
  </property>
  <property fmtid="{D5CDD505-2E9C-101B-9397-08002B2CF9AE}" pid="3" name="MediaServiceImageTags">
    <vt:lpwstr/>
  </property>
  <property fmtid="{D5CDD505-2E9C-101B-9397-08002B2CF9AE}" pid="4" name="Order">
    <vt:r8>500700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