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FBFF" w14:textId="77777777" w:rsidR="00A95E3E" w:rsidRDefault="00A95E3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988" w:type="dxa"/>
        <w:jc w:val="center"/>
        <w:tblLayout w:type="fixed"/>
        <w:tblCellMar>
          <w:top w:w="85" w:type="dxa"/>
          <w:bottom w:w="85" w:type="dxa"/>
        </w:tblCellMar>
        <w:tblLook w:val="0000" w:firstRow="0" w:lastRow="0" w:firstColumn="0" w:lastColumn="0" w:noHBand="0" w:noVBand="0"/>
      </w:tblPr>
      <w:tblGrid>
        <w:gridCol w:w="1242"/>
        <w:gridCol w:w="4416"/>
        <w:gridCol w:w="1430"/>
        <w:gridCol w:w="1105"/>
        <w:gridCol w:w="2795"/>
      </w:tblGrid>
      <w:tr w:rsidR="00A95E3E" w14:paraId="3B0AFC01" w14:textId="77777777" w:rsidTr="000D7ACF">
        <w:trPr>
          <w:trHeight w:val="680"/>
          <w:jc w:val="center"/>
        </w:trPr>
        <w:tc>
          <w:tcPr>
            <w:tcW w:w="10988" w:type="dxa"/>
            <w:gridSpan w:val="5"/>
            <w:tcBorders>
              <w:bottom w:val="single" w:sz="4" w:space="0" w:color="00B050"/>
            </w:tcBorders>
          </w:tcPr>
          <w:p w14:paraId="3B0AFC00" w14:textId="77777777" w:rsidR="00A95E3E" w:rsidRDefault="00C54421" w:rsidP="00333A73">
            <w:pPr>
              <w:pBdr>
                <w:top w:val="nil"/>
                <w:left w:val="nil"/>
                <w:bottom w:val="nil"/>
                <w:right w:val="nil"/>
                <w:between w:val="nil"/>
              </w:pBdr>
              <w:jc w:val="center"/>
              <w:rPr>
                <w:rFonts w:ascii="Arial" w:eastAsia="Arial" w:hAnsi="Arial" w:cs="Arial"/>
                <w:b/>
                <w:color w:val="000000"/>
                <w:sz w:val="60"/>
                <w:szCs w:val="60"/>
              </w:rPr>
            </w:pPr>
            <w:r>
              <w:rPr>
                <w:rFonts w:ascii="Arial" w:eastAsia="Arial" w:hAnsi="Arial" w:cs="Arial"/>
                <w:b/>
                <w:color w:val="000000"/>
                <w:sz w:val="60"/>
                <w:szCs w:val="60"/>
              </w:rPr>
              <w:t>Introduction to Energy</w:t>
            </w:r>
          </w:p>
        </w:tc>
      </w:tr>
      <w:tr w:rsidR="00A95E3E" w14:paraId="3B0AFC05" w14:textId="77777777" w:rsidTr="000D7ACF">
        <w:trPr>
          <w:trHeight w:val="397"/>
          <w:jc w:val="center"/>
        </w:trPr>
        <w:tc>
          <w:tcPr>
            <w:tcW w:w="5658" w:type="dxa"/>
            <w:gridSpan w:val="2"/>
            <w:tcBorders>
              <w:top w:val="single" w:sz="4" w:space="0" w:color="00B050"/>
              <w:left w:val="single" w:sz="4" w:space="0" w:color="00B050"/>
              <w:bottom w:val="single" w:sz="4" w:space="0" w:color="FFFFFF" w:themeColor="background1"/>
              <w:right w:val="single" w:sz="4" w:space="0" w:color="FFFFFF" w:themeColor="background1"/>
            </w:tcBorders>
            <w:shd w:val="clear" w:color="auto" w:fill="00B050"/>
            <w:vAlign w:val="center"/>
          </w:tcPr>
          <w:p w14:paraId="3B0AFC02" w14:textId="011F7620" w:rsidR="00A95E3E" w:rsidRPr="00E726C5" w:rsidRDefault="00C119F3" w:rsidP="00333A73">
            <w:pPr>
              <w:pStyle w:val="Heading4"/>
              <w:rPr>
                <w:color w:val="FFFFFF" w:themeColor="background1"/>
              </w:rPr>
            </w:pPr>
            <w:r w:rsidRPr="00E726C5">
              <w:rPr>
                <w:color w:val="FFFFFF" w:themeColor="background1"/>
              </w:rPr>
              <w:t>PowerSavvy Program</w:t>
            </w:r>
          </w:p>
        </w:tc>
        <w:tc>
          <w:tcPr>
            <w:tcW w:w="2535" w:type="dxa"/>
            <w:gridSpan w:val="2"/>
            <w:tcBorders>
              <w:top w:val="single" w:sz="4" w:space="0" w:color="00B050"/>
              <w:left w:val="single" w:sz="4" w:space="0" w:color="FFFFFF" w:themeColor="background1"/>
              <w:bottom w:val="single" w:sz="4" w:space="0" w:color="FFFFFF" w:themeColor="background1"/>
              <w:right w:val="single" w:sz="4" w:space="0" w:color="FFFFFF" w:themeColor="background1"/>
            </w:tcBorders>
            <w:shd w:val="clear" w:color="auto" w:fill="00B050"/>
            <w:vAlign w:val="center"/>
          </w:tcPr>
          <w:p w14:paraId="3B0AFC03" w14:textId="77777777" w:rsidR="00A95E3E" w:rsidRPr="00E726C5" w:rsidRDefault="00C54421" w:rsidP="00333A73">
            <w:pPr>
              <w:pStyle w:val="Heading4"/>
              <w:rPr>
                <w:color w:val="FFFFFF" w:themeColor="background1"/>
              </w:rPr>
            </w:pPr>
            <w:r w:rsidRPr="00E726C5">
              <w:rPr>
                <w:color w:val="FFFFFF" w:themeColor="background1"/>
              </w:rPr>
              <w:t>Year 6 Science</w:t>
            </w:r>
          </w:p>
        </w:tc>
        <w:tc>
          <w:tcPr>
            <w:tcW w:w="2795" w:type="dxa"/>
            <w:tcBorders>
              <w:top w:val="single" w:sz="4" w:space="0" w:color="00B050"/>
              <w:left w:val="single" w:sz="4" w:space="0" w:color="FFFFFF" w:themeColor="background1"/>
              <w:bottom w:val="single" w:sz="4" w:space="0" w:color="FFFFFF" w:themeColor="background1"/>
              <w:right w:val="single" w:sz="4" w:space="0" w:color="00B050"/>
            </w:tcBorders>
            <w:shd w:val="clear" w:color="auto" w:fill="00B050"/>
            <w:vAlign w:val="center"/>
          </w:tcPr>
          <w:p w14:paraId="3B0AFC04" w14:textId="77777777" w:rsidR="00A95E3E" w:rsidRPr="00E726C5" w:rsidRDefault="00C54421" w:rsidP="00333A73">
            <w:pPr>
              <w:pStyle w:val="Heading4"/>
              <w:rPr>
                <w:color w:val="FFFFFF" w:themeColor="background1"/>
              </w:rPr>
            </w:pPr>
            <w:r w:rsidRPr="00E726C5">
              <w:rPr>
                <w:color w:val="FFFFFF" w:themeColor="background1"/>
              </w:rPr>
              <w:t>Lesson 1</w:t>
            </w:r>
          </w:p>
        </w:tc>
      </w:tr>
      <w:tr w:rsidR="00A95E3E" w14:paraId="3B0AFC07" w14:textId="77777777" w:rsidTr="000D7ACF">
        <w:trPr>
          <w:trHeight w:val="340"/>
          <w:jc w:val="center"/>
        </w:trPr>
        <w:tc>
          <w:tcPr>
            <w:tcW w:w="10988" w:type="dxa"/>
            <w:gridSpan w:val="5"/>
            <w:tcBorders>
              <w:top w:val="single" w:sz="4" w:space="0" w:color="FFFFFF" w:themeColor="background1"/>
              <w:left w:val="single" w:sz="4" w:space="0" w:color="00B050"/>
              <w:right w:val="single" w:sz="4" w:space="0" w:color="00B050"/>
            </w:tcBorders>
            <w:shd w:val="clear" w:color="auto" w:fill="EAF1DD" w:themeFill="accent3" w:themeFillTint="33"/>
          </w:tcPr>
          <w:p w14:paraId="3B0AFC06"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Curriculum Links </w:t>
            </w:r>
          </w:p>
        </w:tc>
      </w:tr>
      <w:tr w:rsidR="00A95E3E" w14:paraId="3B0AFC0B" w14:textId="77777777" w:rsidTr="000D7ACF">
        <w:trPr>
          <w:trHeight w:val="340"/>
          <w:jc w:val="center"/>
        </w:trPr>
        <w:tc>
          <w:tcPr>
            <w:tcW w:w="10988" w:type="dxa"/>
            <w:gridSpan w:val="5"/>
            <w:tcBorders>
              <w:left w:val="single" w:sz="4" w:space="0" w:color="00B050"/>
              <w:right w:val="single" w:sz="4" w:space="0" w:color="00B050"/>
            </w:tcBorders>
          </w:tcPr>
          <w:p w14:paraId="3B0AFC08" w14:textId="77777777" w:rsidR="00A95E3E" w:rsidRPr="00333A73" w:rsidRDefault="00C54421" w:rsidP="001B0541">
            <w:pPr>
              <w:pBdr>
                <w:top w:val="nil"/>
                <w:left w:val="nil"/>
                <w:bottom w:val="nil"/>
                <w:right w:val="nil"/>
                <w:between w:val="nil"/>
              </w:pBdr>
              <w:spacing w:after="40"/>
              <w:rPr>
                <w:rFonts w:ascii="Arial" w:eastAsia="Arial" w:hAnsi="Arial" w:cs="Arial"/>
                <w:color w:val="000000"/>
                <w:sz w:val="19"/>
                <w:szCs w:val="19"/>
              </w:rPr>
            </w:pPr>
            <w:r w:rsidRPr="00A20658">
              <w:rPr>
                <w:rFonts w:ascii="Arial" w:eastAsia="Arial" w:hAnsi="Arial" w:cs="Arial"/>
                <w:b/>
                <w:bCs/>
                <w:color w:val="000000"/>
                <w:sz w:val="19"/>
                <w:szCs w:val="19"/>
              </w:rPr>
              <w:t>AC9S6U03</w:t>
            </w:r>
            <w:r w:rsidRPr="00333A73">
              <w:rPr>
                <w:rFonts w:ascii="Arial" w:eastAsia="Arial" w:hAnsi="Arial" w:cs="Arial"/>
                <w:color w:val="000000"/>
                <w:sz w:val="19"/>
                <w:szCs w:val="19"/>
              </w:rPr>
              <w:t>: Investigate the transfer and transformation of energy in electrical circuits, including the role of circuit components, insulators and conductors.</w:t>
            </w:r>
          </w:p>
          <w:p w14:paraId="3B0AFC0A" w14:textId="77777777" w:rsidR="00A95E3E" w:rsidRDefault="00C54421" w:rsidP="001B0541">
            <w:pPr>
              <w:pBdr>
                <w:top w:val="nil"/>
                <w:left w:val="nil"/>
                <w:bottom w:val="nil"/>
                <w:right w:val="nil"/>
                <w:between w:val="nil"/>
              </w:pBdr>
              <w:spacing w:after="40"/>
              <w:rPr>
                <w:rFonts w:ascii="Arial" w:eastAsia="Arial" w:hAnsi="Arial" w:cs="Arial"/>
                <w:color w:val="000000"/>
                <w:sz w:val="18"/>
                <w:szCs w:val="18"/>
              </w:rPr>
            </w:pPr>
            <w:r w:rsidRPr="00A20658">
              <w:rPr>
                <w:rFonts w:ascii="Arial" w:eastAsia="Arial" w:hAnsi="Arial" w:cs="Arial"/>
                <w:b/>
                <w:bCs/>
                <w:color w:val="000000"/>
                <w:sz w:val="19"/>
                <w:szCs w:val="19"/>
              </w:rPr>
              <w:t>AC9S6H02</w:t>
            </w:r>
            <w:r w:rsidRPr="00333A73">
              <w:rPr>
                <w:rFonts w:ascii="Arial" w:eastAsia="Arial" w:hAnsi="Arial" w:cs="Arial"/>
                <w:color w:val="000000"/>
                <w:sz w:val="19"/>
                <w:szCs w:val="19"/>
              </w:rPr>
              <w:t>: Investigate how scientific knowledge is used by individuals and communities to identify problems, consider responses and make decisions.</w:t>
            </w:r>
          </w:p>
        </w:tc>
      </w:tr>
      <w:tr w:rsidR="00A95E3E" w:rsidRPr="003F63C3" w14:paraId="3B0AFC0D" w14:textId="77777777" w:rsidTr="000D7ACF">
        <w:trPr>
          <w:trHeight w:val="363"/>
          <w:jc w:val="center"/>
        </w:trPr>
        <w:tc>
          <w:tcPr>
            <w:tcW w:w="10988" w:type="dxa"/>
            <w:gridSpan w:val="5"/>
            <w:tcBorders>
              <w:left w:val="single" w:sz="4" w:space="0" w:color="00B050"/>
              <w:right w:val="single" w:sz="4" w:space="0" w:color="00B050"/>
            </w:tcBorders>
            <w:shd w:val="clear" w:color="auto" w:fill="EAF1DD" w:themeFill="accent3" w:themeFillTint="33"/>
          </w:tcPr>
          <w:p w14:paraId="3B0AFC0C"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Learning Objectives and Success Criteria </w:t>
            </w:r>
          </w:p>
        </w:tc>
      </w:tr>
      <w:tr w:rsidR="00A95E3E" w14:paraId="3B0AFC12" w14:textId="77777777" w:rsidTr="000D7ACF">
        <w:trPr>
          <w:trHeight w:val="340"/>
          <w:jc w:val="center"/>
        </w:trPr>
        <w:tc>
          <w:tcPr>
            <w:tcW w:w="10988" w:type="dxa"/>
            <w:gridSpan w:val="5"/>
            <w:tcBorders>
              <w:left w:val="single" w:sz="4" w:space="0" w:color="00B050"/>
              <w:right w:val="single" w:sz="4" w:space="0" w:color="00B050"/>
            </w:tcBorders>
          </w:tcPr>
          <w:p w14:paraId="3B0AFC0E" w14:textId="77777777" w:rsidR="00A95E3E" w:rsidRPr="00333A73" w:rsidRDefault="00C54421" w:rsidP="00333A73">
            <w:pPr>
              <w:pBdr>
                <w:top w:val="nil"/>
                <w:left w:val="nil"/>
                <w:bottom w:val="nil"/>
                <w:right w:val="nil"/>
                <w:between w:val="nil"/>
              </w:pBdr>
              <w:rPr>
                <w:rFonts w:ascii="Arial" w:eastAsia="Arial" w:hAnsi="Arial" w:cs="Arial"/>
                <w:sz w:val="19"/>
                <w:szCs w:val="19"/>
              </w:rPr>
            </w:pPr>
            <w:r w:rsidRPr="00333A73">
              <w:rPr>
                <w:rFonts w:ascii="Arial" w:eastAsia="Arial" w:hAnsi="Arial" w:cs="Arial"/>
                <w:sz w:val="19"/>
                <w:szCs w:val="19"/>
              </w:rPr>
              <w:t>By the end of this lesson, students will be able to:</w:t>
            </w:r>
          </w:p>
          <w:p w14:paraId="3B0AFC0F" w14:textId="77777777" w:rsidR="00A95E3E" w:rsidRPr="00E330F9" w:rsidRDefault="00C54421"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color w:val="000000"/>
                <w:sz w:val="19"/>
                <w:szCs w:val="19"/>
              </w:rPr>
            </w:pPr>
            <w:r w:rsidRPr="00E330F9">
              <w:rPr>
                <w:rFonts w:ascii="Arial" w:eastAsia="Arial" w:hAnsi="Arial" w:cs="Arial"/>
                <w:color w:val="000000"/>
                <w:sz w:val="19"/>
                <w:szCs w:val="19"/>
              </w:rPr>
              <w:t>define energy</w:t>
            </w:r>
          </w:p>
          <w:p w14:paraId="3B0AFC10" w14:textId="77777777" w:rsidR="00A95E3E" w:rsidRPr="00E330F9" w:rsidRDefault="00C54421"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color w:val="000000"/>
                <w:sz w:val="19"/>
                <w:szCs w:val="19"/>
              </w:rPr>
            </w:pPr>
            <w:r w:rsidRPr="00E330F9">
              <w:rPr>
                <w:rFonts w:ascii="Arial" w:eastAsia="Arial" w:hAnsi="Arial" w:cs="Arial"/>
                <w:color w:val="000000"/>
                <w:sz w:val="19"/>
                <w:szCs w:val="19"/>
              </w:rPr>
              <w:t>identify different forms of energy (kinetic, potential, thermal, chemical, electrical),</w:t>
            </w:r>
          </w:p>
          <w:p w14:paraId="3B0AFC11" w14:textId="32283E7A" w:rsidR="00E726C5" w:rsidRDefault="00C54421"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sz w:val="18"/>
                <w:szCs w:val="18"/>
              </w:rPr>
            </w:pPr>
            <w:r w:rsidRPr="00E330F9">
              <w:rPr>
                <w:rFonts w:ascii="Arial" w:eastAsia="Arial" w:hAnsi="Arial" w:cs="Arial"/>
                <w:color w:val="000000"/>
                <w:sz w:val="19"/>
                <w:szCs w:val="19"/>
              </w:rPr>
              <w:t>provide real-life examples of how these forms of energy are used in everyday life.</w:t>
            </w:r>
            <w:r>
              <w:rPr>
                <w:rFonts w:ascii="Arial" w:eastAsia="Arial" w:hAnsi="Arial" w:cs="Arial"/>
                <w:sz w:val="18"/>
                <w:szCs w:val="18"/>
              </w:rPr>
              <w:t xml:space="preserve"> </w:t>
            </w:r>
          </w:p>
        </w:tc>
      </w:tr>
      <w:tr w:rsidR="00A95E3E" w14:paraId="3B0AFC14" w14:textId="77777777" w:rsidTr="000D7ACF">
        <w:trPr>
          <w:trHeight w:val="340"/>
          <w:jc w:val="center"/>
        </w:trPr>
        <w:tc>
          <w:tcPr>
            <w:tcW w:w="10988" w:type="dxa"/>
            <w:gridSpan w:val="5"/>
            <w:tcBorders>
              <w:left w:val="single" w:sz="4" w:space="0" w:color="00B050"/>
              <w:right w:val="single" w:sz="4" w:space="0" w:color="00B050"/>
            </w:tcBorders>
            <w:shd w:val="clear" w:color="auto" w:fill="EAF1DD" w:themeFill="accent3" w:themeFillTint="33"/>
          </w:tcPr>
          <w:p w14:paraId="3B0AFC13"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Resources</w:t>
            </w:r>
          </w:p>
        </w:tc>
      </w:tr>
      <w:tr w:rsidR="00A95E3E" w14:paraId="3B0AFC18" w14:textId="77777777" w:rsidTr="000D7ACF">
        <w:trPr>
          <w:trHeight w:val="340"/>
          <w:jc w:val="center"/>
        </w:trPr>
        <w:tc>
          <w:tcPr>
            <w:tcW w:w="10988" w:type="dxa"/>
            <w:gridSpan w:val="5"/>
            <w:tcBorders>
              <w:left w:val="single" w:sz="4" w:space="0" w:color="00B050"/>
              <w:bottom w:val="single" w:sz="4" w:space="0" w:color="FFFFFF" w:themeColor="background1"/>
              <w:right w:val="single" w:sz="4" w:space="0" w:color="00B050"/>
            </w:tcBorders>
          </w:tcPr>
          <w:p w14:paraId="3B0AFC15" w14:textId="4EB1A0F4" w:rsidR="00A95E3E" w:rsidRPr="00E330F9" w:rsidRDefault="00C119F3"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color w:val="000000"/>
                <w:sz w:val="19"/>
                <w:szCs w:val="19"/>
              </w:rPr>
            </w:pPr>
            <w:r w:rsidRPr="00E330F9">
              <w:rPr>
                <w:rFonts w:ascii="Arial" w:eastAsia="Arial" w:hAnsi="Arial" w:cs="Arial"/>
                <w:color w:val="000000"/>
                <w:sz w:val="19"/>
                <w:szCs w:val="19"/>
              </w:rPr>
              <w:t xml:space="preserve">PowerSavvy Student </w:t>
            </w:r>
            <w:r w:rsidR="00CE2237" w:rsidRPr="00E330F9">
              <w:rPr>
                <w:rFonts w:ascii="Arial" w:eastAsia="Arial" w:hAnsi="Arial" w:cs="Arial"/>
                <w:color w:val="000000"/>
                <w:sz w:val="19"/>
                <w:szCs w:val="19"/>
              </w:rPr>
              <w:t xml:space="preserve">Activity </w:t>
            </w:r>
            <w:r w:rsidRPr="00E330F9">
              <w:rPr>
                <w:rFonts w:ascii="Arial" w:eastAsia="Arial" w:hAnsi="Arial" w:cs="Arial"/>
                <w:color w:val="000000"/>
                <w:sz w:val="19"/>
                <w:szCs w:val="19"/>
              </w:rPr>
              <w:t xml:space="preserve">Book  </w:t>
            </w:r>
          </w:p>
          <w:p w14:paraId="3B0AFC16" w14:textId="6D7DAB68" w:rsidR="00A95E3E" w:rsidRPr="00E330F9" w:rsidRDefault="00CE2237"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color w:val="000000"/>
                <w:sz w:val="19"/>
                <w:szCs w:val="19"/>
              </w:rPr>
            </w:pPr>
            <w:r w:rsidRPr="00E330F9">
              <w:rPr>
                <w:rFonts w:ascii="Arial" w:eastAsia="Arial" w:hAnsi="Arial" w:cs="Arial"/>
                <w:color w:val="000000"/>
                <w:sz w:val="19"/>
                <w:szCs w:val="19"/>
              </w:rPr>
              <w:t xml:space="preserve">PowerPoint: Introduction to Energy </w:t>
            </w:r>
          </w:p>
          <w:p w14:paraId="3B0AFC17" w14:textId="3681DC4C" w:rsidR="00E726C5" w:rsidRPr="00E330F9" w:rsidRDefault="00C54421" w:rsidP="00E330F9">
            <w:pPr>
              <w:pStyle w:val="ListParagraph"/>
              <w:numPr>
                <w:ilvl w:val="0"/>
                <w:numId w:val="6"/>
              </w:numPr>
              <w:pBdr>
                <w:top w:val="nil"/>
                <w:left w:val="nil"/>
                <w:bottom w:val="nil"/>
                <w:right w:val="nil"/>
                <w:between w:val="nil"/>
              </w:pBdr>
              <w:spacing w:after="40"/>
              <w:ind w:left="714" w:hanging="357"/>
              <w:contextualSpacing w:val="0"/>
              <w:rPr>
                <w:rFonts w:ascii="Arial" w:eastAsia="Arial" w:hAnsi="Arial" w:cs="Arial"/>
                <w:sz w:val="18"/>
                <w:szCs w:val="18"/>
              </w:rPr>
            </w:pPr>
            <w:r w:rsidRPr="00E330F9">
              <w:rPr>
                <w:rFonts w:ascii="Arial" w:eastAsia="Arial" w:hAnsi="Arial" w:cs="Arial"/>
                <w:color w:val="000000"/>
                <w:sz w:val="19"/>
                <w:szCs w:val="19"/>
              </w:rPr>
              <w:t>Short video clip</w:t>
            </w:r>
            <w:r w:rsidRPr="00E330F9">
              <w:rPr>
                <w:rFonts w:ascii="Arial" w:eastAsia="Arial" w:hAnsi="Arial" w:cs="Arial"/>
                <w:sz w:val="18"/>
                <w:szCs w:val="18"/>
              </w:rPr>
              <w:t xml:space="preserve"> </w:t>
            </w:r>
            <w:r w:rsidRPr="00E330F9">
              <w:rPr>
                <w:rFonts w:ascii="Arial" w:eastAsia="Arial" w:hAnsi="Arial" w:cs="Arial"/>
                <w:color w:val="000000"/>
                <w:sz w:val="18"/>
                <w:szCs w:val="18"/>
              </w:rPr>
              <w:t xml:space="preserve"> </w:t>
            </w:r>
          </w:p>
        </w:tc>
      </w:tr>
      <w:tr w:rsidR="00A95E3E" w14:paraId="3B0AFC1C" w14:textId="77777777" w:rsidTr="000D7ACF">
        <w:trPr>
          <w:trHeight w:val="510"/>
          <w:jc w:val="center"/>
        </w:trPr>
        <w:tc>
          <w:tcPr>
            <w:tcW w:w="1242" w:type="dxa"/>
            <w:tcBorders>
              <w:top w:val="single" w:sz="4" w:space="0" w:color="FFFFFF" w:themeColor="background1"/>
              <w:left w:val="single" w:sz="4" w:space="0" w:color="00B050"/>
              <w:bottom w:val="single" w:sz="4" w:space="0" w:color="EAF1DD" w:themeColor="accent3" w:themeTint="33"/>
              <w:right w:val="single" w:sz="4" w:space="0" w:color="FFFFFF" w:themeColor="background1"/>
            </w:tcBorders>
            <w:shd w:val="clear" w:color="auto" w:fill="00B050"/>
            <w:vAlign w:val="center"/>
          </w:tcPr>
          <w:p w14:paraId="3B0AFC19" w14:textId="77777777" w:rsidR="00A95E3E" w:rsidRPr="00A7253B" w:rsidRDefault="00C54421" w:rsidP="00333A73">
            <w:pPr>
              <w:pBdr>
                <w:top w:val="nil"/>
                <w:left w:val="nil"/>
                <w:bottom w:val="nil"/>
                <w:right w:val="nil"/>
                <w:between w:val="nil"/>
              </w:pBdr>
              <w:spacing w:before="57"/>
              <w:rPr>
                <w:rFonts w:ascii="Arial" w:eastAsia="Arial" w:hAnsi="Arial" w:cs="Arial"/>
                <w:b/>
                <w:color w:val="FFFFFF" w:themeColor="background1"/>
              </w:rPr>
            </w:pPr>
            <w:r w:rsidRPr="00A7253B">
              <w:rPr>
                <w:rFonts w:ascii="Arial" w:eastAsia="Arial" w:hAnsi="Arial" w:cs="Arial"/>
                <w:b/>
                <w:color w:val="FFFFFF" w:themeColor="background1"/>
              </w:rPr>
              <w:t xml:space="preserve">Timing </w:t>
            </w:r>
          </w:p>
        </w:tc>
        <w:tc>
          <w:tcPr>
            <w:tcW w:w="5846" w:type="dxa"/>
            <w:gridSpan w:val="2"/>
            <w:tcBorders>
              <w:top w:val="single" w:sz="4" w:space="0" w:color="FFFFFF" w:themeColor="background1"/>
              <w:left w:val="single" w:sz="4" w:space="0" w:color="FFFFFF" w:themeColor="background1"/>
              <w:bottom w:val="single" w:sz="4" w:space="0" w:color="EAF1DD" w:themeColor="accent3" w:themeTint="33"/>
              <w:right w:val="single" w:sz="4" w:space="0" w:color="FFFFFF" w:themeColor="background1"/>
            </w:tcBorders>
            <w:shd w:val="clear" w:color="auto" w:fill="00B050"/>
            <w:vAlign w:val="center"/>
          </w:tcPr>
          <w:p w14:paraId="3B0AFC1A" w14:textId="77777777" w:rsidR="00A95E3E" w:rsidRPr="00A7253B" w:rsidRDefault="00C54421" w:rsidP="00333A73">
            <w:pPr>
              <w:pBdr>
                <w:top w:val="nil"/>
                <w:left w:val="nil"/>
                <w:bottom w:val="nil"/>
                <w:right w:val="nil"/>
                <w:between w:val="nil"/>
              </w:pBdr>
              <w:spacing w:before="57"/>
              <w:rPr>
                <w:rFonts w:ascii="Arial" w:eastAsia="Arial" w:hAnsi="Arial" w:cs="Arial"/>
                <w:b/>
                <w:color w:val="FFFFFF" w:themeColor="background1"/>
              </w:rPr>
            </w:pPr>
            <w:r w:rsidRPr="00A7253B">
              <w:rPr>
                <w:rFonts w:ascii="Arial" w:eastAsia="Arial" w:hAnsi="Arial" w:cs="Arial"/>
                <w:b/>
                <w:color w:val="FFFFFF" w:themeColor="background1"/>
              </w:rPr>
              <w:t>Introduction/Link to Prior Knowledge</w:t>
            </w:r>
          </w:p>
        </w:tc>
        <w:tc>
          <w:tcPr>
            <w:tcW w:w="3900" w:type="dxa"/>
            <w:gridSpan w:val="2"/>
            <w:tcBorders>
              <w:top w:val="single" w:sz="4" w:space="0" w:color="FFFFFF" w:themeColor="background1"/>
              <w:left w:val="single" w:sz="4" w:space="0" w:color="FFFFFF" w:themeColor="background1"/>
              <w:bottom w:val="single" w:sz="4" w:space="0" w:color="EAF1DD" w:themeColor="accent3" w:themeTint="33"/>
              <w:right w:val="single" w:sz="4" w:space="0" w:color="00B050"/>
            </w:tcBorders>
            <w:shd w:val="clear" w:color="auto" w:fill="00B050"/>
            <w:vAlign w:val="center"/>
          </w:tcPr>
          <w:p w14:paraId="3B0AFC1B" w14:textId="77777777" w:rsidR="00A95E3E" w:rsidRPr="00A7253B" w:rsidRDefault="00C54421" w:rsidP="00333A73">
            <w:pPr>
              <w:pBdr>
                <w:top w:val="nil"/>
                <w:left w:val="nil"/>
                <w:bottom w:val="nil"/>
                <w:right w:val="nil"/>
                <w:between w:val="nil"/>
              </w:pBdr>
              <w:spacing w:before="57"/>
              <w:rPr>
                <w:rFonts w:ascii="Arial" w:eastAsia="Arial" w:hAnsi="Arial" w:cs="Arial"/>
                <w:b/>
                <w:color w:val="FFFFFF" w:themeColor="background1"/>
              </w:rPr>
            </w:pPr>
            <w:r w:rsidRPr="00A7253B">
              <w:rPr>
                <w:rFonts w:ascii="Arial" w:eastAsia="Arial" w:hAnsi="Arial" w:cs="Arial"/>
                <w:b/>
                <w:color w:val="FFFFFF" w:themeColor="background1"/>
              </w:rPr>
              <w:t xml:space="preserve">Resource/Pedagogy </w:t>
            </w:r>
          </w:p>
        </w:tc>
      </w:tr>
      <w:tr w:rsidR="00A95E3E" w14:paraId="3B0AFC31" w14:textId="77777777" w:rsidTr="000D7ACF">
        <w:trPr>
          <w:trHeight w:val="340"/>
          <w:jc w:val="center"/>
        </w:trPr>
        <w:tc>
          <w:tcPr>
            <w:tcW w:w="1242" w:type="dxa"/>
            <w:tcBorders>
              <w:top w:val="single" w:sz="4" w:space="0" w:color="EAF1DD" w:themeColor="accent3" w:themeTint="33"/>
              <w:left w:val="single" w:sz="4" w:space="0" w:color="00B050"/>
              <w:bottom w:val="single" w:sz="4" w:space="0" w:color="EAF1DD" w:themeColor="accent3" w:themeTint="33"/>
              <w:right w:val="single" w:sz="4" w:space="0" w:color="EAF1DD" w:themeColor="accent3" w:themeTint="33"/>
            </w:tcBorders>
          </w:tcPr>
          <w:p w14:paraId="3B0AFC22" w14:textId="2A807705" w:rsidR="00A95E3E" w:rsidRPr="00333A73" w:rsidRDefault="00C54421" w:rsidP="00333A73">
            <w:pPr>
              <w:pBdr>
                <w:top w:val="nil"/>
                <w:left w:val="nil"/>
                <w:bottom w:val="nil"/>
                <w:right w:val="nil"/>
                <w:between w:val="nil"/>
              </w:pBdr>
              <w:rPr>
                <w:rFonts w:ascii="Arial" w:eastAsia="Arial" w:hAnsi="Arial" w:cs="Arial"/>
                <w:color w:val="000000"/>
                <w:sz w:val="19"/>
                <w:szCs w:val="19"/>
              </w:rPr>
            </w:pPr>
            <w:r w:rsidRPr="00333A73">
              <w:rPr>
                <w:rFonts w:ascii="Arial" w:eastAsia="Arial" w:hAnsi="Arial" w:cs="Arial"/>
                <w:color w:val="000000"/>
                <w:sz w:val="19"/>
                <w:szCs w:val="19"/>
              </w:rPr>
              <w:t xml:space="preserve">10min </w:t>
            </w:r>
          </w:p>
          <w:p w14:paraId="3B0AFC23" w14:textId="16BECDC5" w:rsidR="00A95E3E" w:rsidRPr="00333A73" w:rsidRDefault="00A95E3E" w:rsidP="00333A73">
            <w:pPr>
              <w:pBdr>
                <w:top w:val="nil"/>
                <w:left w:val="nil"/>
                <w:bottom w:val="nil"/>
                <w:right w:val="nil"/>
                <w:between w:val="nil"/>
              </w:pBdr>
              <w:rPr>
                <w:rFonts w:ascii="Arial" w:eastAsia="Arial" w:hAnsi="Arial" w:cs="Arial"/>
                <w:color w:val="000000"/>
                <w:sz w:val="19"/>
                <w:szCs w:val="19"/>
              </w:rPr>
            </w:pPr>
          </w:p>
        </w:tc>
        <w:tc>
          <w:tcPr>
            <w:tcW w:w="5846" w:type="dxa"/>
            <w:gridSpan w:val="2"/>
            <w:tc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tcBorders>
          </w:tcPr>
          <w:p w14:paraId="3B0AFC28" w14:textId="4E1C41E5" w:rsidR="00A95E3E" w:rsidRPr="00333A73" w:rsidRDefault="00C54421"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 xml:space="preserve">Teacher to have students sitting together (i.e. On the carpet) in the classroom. Teacher has important letter addressed to the class from Ergon Energy. Teacher to hook students’ interest and read the letter aloud to the class. At the end of the letter, teacher is instructed to display welcome video. </w:t>
            </w:r>
          </w:p>
        </w:tc>
        <w:tc>
          <w:tcPr>
            <w:tcW w:w="3900" w:type="dxa"/>
            <w:gridSpan w:val="2"/>
            <w:tcBorders>
              <w:top w:val="single" w:sz="4" w:space="0" w:color="EAF1DD" w:themeColor="accent3" w:themeTint="33"/>
              <w:left w:val="single" w:sz="4" w:space="0" w:color="EAF1DD" w:themeColor="accent3" w:themeTint="33"/>
              <w:bottom w:val="single" w:sz="4" w:space="0" w:color="EAF1DD" w:themeColor="accent3" w:themeTint="33"/>
              <w:right w:val="single" w:sz="4" w:space="0" w:color="00B050"/>
            </w:tcBorders>
          </w:tcPr>
          <w:p w14:paraId="3B0AFC29" w14:textId="77777777" w:rsidR="00A95E3E" w:rsidRPr="00741708" w:rsidRDefault="00C54421"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741708">
              <w:rPr>
                <w:rFonts w:ascii="Arial" w:eastAsia="Arial" w:hAnsi="Arial" w:cs="Arial"/>
                <w:color w:val="000000"/>
                <w:sz w:val="19"/>
                <w:szCs w:val="19"/>
                <w:lang w:val="en-AU"/>
              </w:rPr>
              <w:t xml:space="preserve">Letter addressed to the class </w:t>
            </w:r>
          </w:p>
          <w:p w14:paraId="3B0AFC2A" w14:textId="77777777" w:rsidR="00A95E3E" w:rsidRPr="00741708" w:rsidRDefault="00C54421"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741708">
              <w:rPr>
                <w:rFonts w:ascii="Arial" w:eastAsia="Arial" w:hAnsi="Arial" w:cs="Arial"/>
                <w:color w:val="000000"/>
                <w:sz w:val="19"/>
                <w:szCs w:val="19"/>
                <w:lang w:val="en-AU"/>
              </w:rPr>
              <w:t>Welcome video</w:t>
            </w:r>
          </w:p>
          <w:p w14:paraId="3B0AFC30" w14:textId="182A781A" w:rsidR="00A95E3E" w:rsidRPr="00333A73" w:rsidRDefault="00C54421"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741708">
              <w:rPr>
                <w:rFonts w:ascii="Arial" w:eastAsia="Arial" w:hAnsi="Arial" w:cs="Arial"/>
                <w:color w:val="000000"/>
                <w:sz w:val="19"/>
                <w:szCs w:val="19"/>
                <w:lang w:val="en-AU"/>
              </w:rPr>
              <w:t>Story sharing</w:t>
            </w:r>
            <w:r w:rsidRPr="00333A73">
              <w:rPr>
                <w:rFonts w:ascii="Arial" w:eastAsia="Arial" w:hAnsi="Arial" w:cs="Arial"/>
                <w:color w:val="000000"/>
                <w:sz w:val="19"/>
                <w:szCs w:val="19"/>
              </w:rPr>
              <w:t xml:space="preserve"> </w:t>
            </w:r>
          </w:p>
        </w:tc>
      </w:tr>
      <w:tr w:rsidR="00317419" w14:paraId="2734332D" w14:textId="77777777" w:rsidTr="000D7ACF">
        <w:trPr>
          <w:trHeight w:val="340"/>
          <w:jc w:val="center"/>
        </w:trPr>
        <w:tc>
          <w:tcPr>
            <w:tcW w:w="1242" w:type="dxa"/>
            <w:tcBorders>
              <w:top w:val="single" w:sz="4" w:space="0" w:color="EAF1DD" w:themeColor="accent3" w:themeTint="33"/>
              <w:left w:val="single" w:sz="4" w:space="0" w:color="00B050"/>
              <w:bottom w:val="single" w:sz="4" w:space="0" w:color="EAF1DD" w:themeColor="accent3" w:themeTint="33"/>
              <w:right w:val="single" w:sz="4" w:space="0" w:color="EAF1DD" w:themeColor="accent3" w:themeTint="33"/>
            </w:tcBorders>
          </w:tcPr>
          <w:p w14:paraId="0DB57CCC" w14:textId="3E929C04" w:rsidR="00317419" w:rsidRPr="00333A73" w:rsidRDefault="00317419" w:rsidP="00333A73">
            <w:pPr>
              <w:pBdr>
                <w:top w:val="nil"/>
                <w:left w:val="nil"/>
                <w:bottom w:val="nil"/>
                <w:right w:val="nil"/>
                <w:between w:val="nil"/>
              </w:pBdr>
              <w:rPr>
                <w:rFonts w:ascii="Arial" w:eastAsia="Arial" w:hAnsi="Arial" w:cs="Arial"/>
                <w:color w:val="000000"/>
                <w:sz w:val="19"/>
                <w:szCs w:val="19"/>
              </w:rPr>
            </w:pPr>
            <w:r w:rsidRPr="00333A73">
              <w:rPr>
                <w:rFonts w:ascii="Arial" w:eastAsia="Arial" w:hAnsi="Arial" w:cs="Arial"/>
                <w:color w:val="000000"/>
                <w:sz w:val="19"/>
                <w:szCs w:val="19"/>
              </w:rPr>
              <w:t>10min</w:t>
            </w:r>
          </w:p>
        </w:tc>
        <w:tc>
          <w:tcPr>
            <w:tcW w:w="5846" w:type="dxa"/>
            <w:gridSpan w:val="2"/>
            <w:tcBorders>
              <w:top w:val="single" w:sz="4" w:space="0" w:color="EAF1DD" w:themeColor="accent3" w:themeTint="33"/>
              <w:left w:val="single" w:sz="4" w:space="0" w:color="EAF1DD" w:themeColor="accent3" w:themeTint="33"/>
              <w:bottom w:val="single" w:sz="4" w:space="0" w:color="EAF1DD" w:themeColor="accent3" w:themeTint="33"/>
              <w:right w:val="single" w:sz="4" w:space="0" w:color="EAF1DD" w:themeColor="accent3" w:themeTint="33"/>
            </w:tcBorders>
          </w:tcPr>
          <w:p w14:paraId="30F5B679" w14:textId="77777777" w:rsidR="00317419" w:rsidRPr="00333A73" w:rsidRDefault="00317419"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 xml:space="preserve">Students and teacher to sit in a Yarning Circle to answer the focus question “What is energy and where does it come from?” </w:t>
            </w:r>
          </w:p>
          <w:p w14:paraId="068167D8" w14:textId="2DE1FC59" w:rsidR="00317419" w:rsidRPr="00333A73" w:rsidRDefault="00317419"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Teacher to write student answers on A3 paper/poster to collect prior knowledge of class.</w:t>
            </w:r>
          </w:p>
        </w:tc>
        <w:tc>
          <w:tcPr>
            <w:tcW w:w="3900" w:type="dxa"/>
            <w:gridSpan w:val="2"/>
            <w:tcBorders>
              <w:top w:val="single" w:sz="4" w:space="0" w:color="EAF1DD" w:themeColor="accent3" w:themeTint="33"/>
              <w:left w:val="single" w:sz="4" w:space="0" w:color="EAF1DD" w:themeColor="accent3" w:themeTint="33"/>
              <w:bottom w:val="single" w:sz="4" w:space="0" w:color="EAF1DD" w:themeColor="accent3" w:themeTint="33"/>
              <w:right w:val="single" w:sz="4" w:space="0" w:color="00B050"/>
            </w:tcBorders>
          </w:tcPr>
          <w:p w14:paraId="1D9B2D60" w14:textId="77777777" w:rsidR="00317419" w:rsidRPr="00B90475" w:rsidRDefault="00317419"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B90475">
              <w:rPr>
                <w:rFonts w:ascii="Arial" w:eastAsia="Arial" w:hAnsi="Arial" w:cs="Arial"/>
                <w:color w:val="000000"/>
                <w:sz w:val="19"/>
                <w:szCs w:val="19"/>
                <w:lang w:val="en-AU"/>
              </w:rPr>
              <w:t xml:space="preserve">Yarning Circle </w:t>
            </w:r>
          </w:p>
          <w:p w14:paraId="2D7972C1" w14:textId="65286F46" w:rsidR="00317419" w:rsidRPr="00B90475" w:rsidRDefault="00317419"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B90475">
              <w:rPr>
                <w:rFonts w:ascii="Arial" w:eastAsia="Arial" w:hAnsi="Arial" w:cs="Arial"/>
                <w:color w:val="000000"/>
                <w:sz w:val="19"/>
                <w:szCs w:val="19"/>
                <w:lang w:val="en-AU"/>
              </w:rPr>
              <w:t xml:space="preserve">A3 Paper and markers  </w:t>
            </w:r>
          </w:p>
        </w:tc>
      </w:tr>
      <w:tr w:rsidR="00A95E3E" w14:paraId="3B0AFC35" w14:textId="77777777" w:rsidTr="000D7ACF">
        <w:trPr>
          <w:trHeight w:val="266"/>
          <w:jc w:val="center"/>
        </w:trPr>
        <w:tc>
          <w:tcPr>
            <w:tcW w:w="1242" w:type="dxa"/>
            <w:tcBorders>
              <w:top w:val="single" w:sz="4" w:space="0" w:color="EAF1DD" w:themeColor="accent3" w:themeTint="33"/>
              <w:left w:val="single" w:sz="4" w:space="0" w:color="00B050"/>
              <w:right w:val="single" w:sz="4" w:space="0" w:color="EAF1DD" w:themeColor="accent3" w:themeTint="33"/>
            </w:tcBorders>
            <w:shd w:val="clear" w:color="auto" w:fill="EAF1DD" w:themeFill="accent3" w:themeFillTint="33"/>
          </w:tcPr>
          <w:p w14:paraId="3B0AFC32" w14:textId="77777777" w:rsidR="00A95E3E" w:rsidRDefault="00A95E3E" w:rsidP="00333A73">
            <w:pPr>
              <w:pBdr>
                <w:top w:val="nil"/>
                <w:left w:val="nil"/>
                <w:bottom w:val="nil"/>
                <w:right w:val="nil"/>
                <w:between w:val="nil"/>
              </w:pBdr>
              <w:spacing w:before="57"/>
              <w:jc w:val="center"/>
              <w:rPr>
                <w:rFonts w:ascii="Arial" w:eastAsia="Arial" w:hAnsi="Arial" w:cs="Arial"/>
                <w:b/>
                <w:color w:val="000000"/>
                <w:sz w:val="28"/>
                <w:szCs w:val="28"/>
              </w:rPr>
            </w:pPr>
          </w:p>
        </w:tc>
        <w:tc>
          <w:tcPr>
            <w:tcW w:w="5846" w:type="dxa"/>
            <w:gridSpan w:val="2"/>
            <w:tcBorders>
              <w:top w:val="single" w:sz="4" w:space="0" w:color="EAF1DD" w:themeColor="accent3" w:themeTint="33"/>
              <w:left w:val="single" w:sz="4" w:space="0" w:color="EAF1DD" w:themeColor="accent3" w:themeTint="33"/>
              <w:right w:val="single" w:sz="4" w:space="0" w:color="EAF1DD" w:themeColor="accent3" w:themeTint="33"/>
            </w:tcBorders>
            <w:shd w:val="clear" w:color="auto" w:fill="EAF1DD" w:themeFill="accent3" w:themeFillTint="33"/>
            <w:vAlign w:val="center"/>
          </w:tcPr>
          <w:p w14:paraId="3B0AFC33"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Main Activity </w:t>
            </w:r>
          </w:p>
        </w:tc>
        <w:tc>
          <w:tcPr>
            <w:tcW w:w="3900" w:type="dxa"/>
            <w:gridSpan w:val="2"/>
            <w:tcBorders>
              <w:top w:val="single" w:sz="4" w:space="0" w:color="EAF1DD" w:themeColor="accent3" w:themeTint="33"/>
              <w:left w:val="single" w:sz="4" w:space="0" w:color="EAF1DD" w:themeColor="accent3" w:themeTint="33"/>
              <w:right w:val="single" w:sz="4" w:space="0" w:color="00B050"/>
            </w:tcBorders>
            <w:shd w:val="clear" w:color="auto" w:fill="EAF1DD" w:themeFill="accent3" w:themeFillTint="33"/>
            <w:vAlign w:val="center"/>
          </w:tcPr>
          <w:p w14:paraId="3B0AFC34"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Resource/Pedagogy </w:t>
            </w:r>
          </w:p>
        </w:tc>
      </w:tr>
      <w:tr w:rsidR="00A95E3E" w14:paraId="3B0AFC3E" w14:textId="77777777" w:rsidTr="000D7ACF">
        <w:trPr>
          <w:trHeight w:val="340"/>
          <w:jc w:val="center"/>
        </w:trPr>
        <w:tc>
          <w:tcPr>
            <w:tcW w:w="1242" w:type="dxa"/>
            <w:tcBorders>
              <w:left w:val="single" w:sz="4" w:space="0" w:color="00B050"/>
              <w:right w:val="single" w:sz="4" w:space="0" w:color="EAF1DD" w:themeColor="accent3" w:themeTint="33"/>
            </w:tcBorders>
          </w:tcPr>
          <w:p w14:paraId="3B0AFC36" w14:textId="77777777" w:rsidR="00A95E3E" w:rsidRPr="00333A73" w:rsidRDefault="00C54421" w:rsidP="00333A73">
            <w:pPr>
              <w:pBdr>
                <w:top w:val="nil"/>
                <w:left w:val="nil"/>
                <w:bottom w:val="nil"/>
                <w:right w:val="nil"/>
                <w:between w:val="nil"/>
              </w:pBdr>
              <w:rPr>
                <w:rFonts w:ascii="Arial" w:eastAsia="Arial" w:hAnsi="Arial" w:cs="Arial"/>
                <w:color w:val="000000"/>
                <w:sz w:val="19"/>
                <w:szCs w:val="19"/>
              </w:rPr>
            </w:pPr>
            <w:r w:rsidRPr="00333A73">
              <w:rPr>
                <w:rFonts w:ascii="Arial" w:eastAsia="Arial" w:hAnsi="Arial" w:cs="Arial"/>
                <w:color w:val="000000"/>
                <w:sz w:val="19"/>
                <w:szCs w:val="19"/>
              </w:rPr>
              <w:t>20min</w:t>
            </w:r>
          </w:p>
        </w:tc>
        <w:tc>
          <w:tcPr>
            <w:tcW w:w="5846" w:type="dxa"/>
            <w:gridSpan w:val="2"/>
            <w:tcBorders>
              <w:left w:val="single" w:sz="4" w:space="0" w:color="EAF1DD" w:themeColor="accent3" w:themeTint="33"/>
              <w:right w:val="single" w:sz="4" w:space="0" w:color="EAF1DD" w:themeColor="accent3" w:themeTint="33"/>
            </w:tcBorders>
          </w:tcPr>
          <w:p w14:paraId="3B0AFC39" w14:textId="60750900" w:rsidR="00A95E3E" w:rsidRPr="001B0541" w:rsidRDefault="00C54421"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 xml:space="preserve">PowerPoint presentation on what energy is and different forms of energy. Accompanying </w:t>
            </w:r>
            <w:r w:rsidR="00AD554B" w:rsidRPr="00333A73">
              <w:rPr>
                <w:rFonts w:ascii="Arial" w:eastAsia="Arial" w:hAnsi="Arial" w:cs="Arial"/>
                <w:color w:val="000000"/>
                <w:sz w:val="19"/>
                <w:szCs w:val="19"/>
              </w:rPr>
              <w:t xml:space="preserve">activity </w:t>
            </w:r>
            <w:r w:rsidRPr="00333A73">
              <w:rPr>
                <w:rFonts w:ascii="Arial" w:eastAsia="Arial" w:hAnsi="Arial" w:cs="Arial"/>
                <w:color w:val="000000"/>
                <w:sz w:val="19"/>
                <w:szCs w:val="19"/>
              </w:rPr>
              <w:t>book with define and draw activity. Students, guided by teacher and presentation, to write a definition of each type of energy and draw a picture of a real-life example.</w:t>
            </w:r>
          </w:p>
        </w:tc>
        <w:tc>
          <w:tcPr>
            <w:tcW w:w="3900" w:type="dxa"/>
            <w:gridSpan w:val="2"/>
            <w:tcBorders>
              <w:left w:val="single" w:sz="4" w:space="0" w:color="EAF1DD" w:themeColor="accent3" w:themeTint="33"/>
              <w:right w:val="single" w:sz="4" w:space="0" w:color="00B050"/>
            </w:tcBorders>
          </w:tcPr>
          <w:p w14:paraId="3B0AFC3A" w14:textId="77777777" w:rsidR="00A95E3E" w:rsidRPr="00B90475" w:rsidRDefault="00C54421"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B90475">
              <w:rPr>
                <w:rFonts w:ascii="Arial" w:eastAsia="Arial" w:hAnsi="Arial" w:cs="Arial"/>
                <w:color w:val="000000"/>
                <w:sz w:val="19"/>
                <w:szCs w:val="19"/>
                <w:lang w:val="en-AU"/>
              </w:rPr>
              <w:t>Symbols and images</w:t>
            </w:r>
          </w:p>
          <w:p w14:paraId="3B0AFC3C" w14:textId="71F75191" w:rsidR="00A95E3E" w:rsidRPr="00B90475" w:rsidRDefault="0037437B"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lang w:val="en-AU"/>
              </w:rPr>
            </w:pPr>
            <w:r w:rsidRPr="00B90475">
              <w:rPr>
                <w:rFonts w:ascii="Arial" w:eastAsia="Arial" w:hAnsi="Arial" w:cs="Arial"/>
                <w:color w:val="000000"/>
                <w:sz w:val="19"/>
                <w:szCs w:val="19"/>
                <w:lang w:val="en-AU"/>
              </w:rPr>
              <w:t xml:space="preserve">PowerPoint: Introduction to Energy </w:t>
            </w:r>
          </w:p>
          <w:p w14:paraId="3B0AFC3D" w14:textId="417440F5" w:rsidR="00A95E3E" w:rsidRPr="00333A73" w:rsidRDefault="00C54421"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B90475">
              <w:rPr>
                <w:rFonts w:ascii="Arial" w:eastAsia="Arial" w:hAnsi="Arial" w:cs="Arial"/>
                <w:color w:val="000000"/>
                <w:sz w:val="19"/>
                <w:szCs w:val="19"/>
                <w:lang w:val="en-AU"/>
              </w:rPr>
              <w:t xml:space="preserve">PowerSavvy </w:t>
            </w:r>
            <w:r w:rsidR="00E24896" w:rsidRPr="00B90475">
              <w:rPr>
                <w:rFonts w:ascii="Arial" w:eastAsia="Arial" w:hAnsi="Arial" w:cs="Arial"/>
                <w:color w:val="000000"/>
                <w:sz w:val="19"/>
                <w:szCs w:val="19"/>
                <w:lang w:val="en-AU"/>
              </w:rPr>
              <w:t xml:space="preserve">Student </w:t>
            </w:r>
            <w:r w:rsidRPr="00B90475">
              <w:rPr>
                <w:rFonts w:ascii="Arial" w:eastAsia="Arial" w:hAnsi="Arial" w:cs="Arial"/>
                <w:color w:val="000000"/>
                <w:sz w:val="19"/>
                <w:szCs w:val="19"/>
                <w:lang w:val="en-AU"/>
              </w:rPr>
              <w:t xml:space="preserve">Activity </w:t>
            </w:r>
            <w:r w:rsidR="009B6D0A" w:rsidRPr="00B90475">
              <w:rPr>
                <w:rFonts w:ascii="Arial" w:eastAsia="Arial" w:hAnsi="Arial" w:cs="Arial"/>
                <w:color w:val="000000"/>
                <w:sz w:val="19"/>
                <w:szCs w:val="19"/>
                <w:lang w:val="en-AU"/>
              </w:rPr>
              <w:t>B</w:t>
            </w:r>
            <w:r w:rsidRPr="00B90475">
              <w:rPr>
                <w:rFonts w:ascii="Arial" w:eastAsia="Arial" w:hAnsi="Arial" w:cs="Arial"/>
                <w:color w:val="000000"/>
                <w:sz w:val="19"/>
                <w:szCs w:val="19"/>
                <w:lang w:val="en-AU"/>
              </w:rPr>
              <w:t>ook</w:t>
            </w:r>
            <w:r w:rsidR="000C42A1" w:rsidRPr="00B90475">
              <w:rPr>
                <w:rFonts w:ascii="Arial" w:eastAsia="Arial" w:hAnsi="Arial" w:cs="Arial"/>
                <w:color w:val="000000"/>
                <w:sz w:val="19"/>
                <w:szCs w:val="19"/>
                <w:lang w:val="en-AU"/>
              </w:rPr>
              <w:t xml:space="preserve">: </w:t>
            </w:r>
            <w:r w:rsidRPr="00B90475">
              <w:rPr>
                <w:rFonts w:ascii="Arial" w:eastAsia="Arial" w:hAnsi="Arial" w:cs="Arial"/>
                <w:color w:val="000000"/>
                <w:sz w:val="19"/>
                <w:szCs w:val="19"/>
                <w:lang w:val="en-AU"/>
              </w:rPr>
              <w:t xml:space="preserve">Types of energy worksheet (page </w:t>
            </w:r>
            <w:r w:rsidR="009B6D0A" w:rsidRPr="00B90475">
              <w:rPr>
                <w:rFonts w:ascii="Arial" w:eastAsia="Arial" w:hAnsi="Arial" w:cs="Arial"/>
                <w:color w:val="000000"/>
                <w:sz w:val="19"/>
                <w:szCs w:val="19"/>
                <w:lang w:val="en-AU"/>
              </w:rPr>
              <w:t>3</w:t>
            </w:r>
            <w:r w:rsidRPr="00B90475">
              <w:rPr>
                <w:rFonts w:ascii="Arial" w:eastAsia="Arial" w:hAnsi="Arial" w:cs="Arial"/>
                <w:color w:val="000000"/>
                <w:sz w:val="19"/>
                <w:szCs w:val="19"/>
                <w:lang w:val="en-AU"/>
              </w:rPr>
              <w:t>)</w:t>
            </w:r>
            <w:r w:rsidRPr="00333A73">
              <w:rPr>
                <w:rFonts w:ascii="Arial" w:eastAsia="Arial" w:hAnsi="Arial" w:cs="Arial"/>
                <w:color w:val="000000"/>
                <w:sz w:val="19"/>
                <w:szCs w:val="19"/>
              </w:rPr>
              <w:t xml:space="preserve">  </w:t>
            </w:r>
          </w:p>
        </w:tc>
      </w:tr>
      <w:tr w:rsidR="00A95E3E" w14:paraId="3B0AFC42" w14:textId="77777777" w:rsidTr="000D7ACF">
        <w:trPr>
          <w:trHeight w:val="340"/>
          <w:jc w:val="center"/>
        </w:trPr>
        <w:tc>
          <w:tcPr>
            <w:tcW w:w="1242" w:type="dxa"/>
            <w:tcBorders>
              <w:left w:val="single" w:sz="4" w:space="0" w:color="00B050"/>
              <w:right w:val="single" w:sz="4" w:space="0" w:color="EAF1DD" w:themeColor="accent3" w:themeTint="33"/>
            </w:tcBorders>
            <w:shd w:val="clear" w:color="auto" w:fill="EAF1DD" w:themeFill="accent3" w:themeFillTint="33"/>
          </w:tcPr>
          <w:p w14:paraId="3B0AFC3F" w14:textId="77777777" w:rsidR="00A95E3E" w:rsidRDefault="00A95E3E" w:rsidP="00333A73">
            <w:pPr>
              <w:pBdr>
                <w:top w:val="nil"/>
                <w:left w:val="nil"/>
                <w:bottom w:val="nil"/>
                <w:right w:val="nil"/>
                <w:between w:val="nil"/>
              </w:pBdr>
              <w:spacing w:before="57"/>
              <w:jc w:val="center"/>
              <w:rPr>
                <w:rFonts w:ascii="Arial" w:eastAsia="Arial" w:hAnsi="Arial" w:cs="Arial"/>
                <w:b/>
                <w:color w:val="000000"/>
                <w:sz w:val="28"/>
                <w:szCs w:val="28"/>
              </w:rPr>
            </w:pPr>
          </w:p>
        </w:tc>
        <w:tc>
          <w:tcPr>
            <w:tcW w:w="5846" w:type="dxa"/>
            <w:gridSpan w:val="2"/>
            <w:tcBorders>
              <w:left w:val="single" w:sz="4" w:space="0" w:color="EAF1DD" w:themeColor="accent3" w:themeTint="33"/>
              <w:right w:val="single" w:sz="4" w:space="0" w:color="EAF1DD" w:themeColor="accent3" w:themeTint="33"/>
            </w:tcBorders>
            <w:shd w:val="clear" w:color="auto" w:fill="EAF1DD" w:themeFill="accent3" w:themeFillTint="33"/>
            <w:vAlign w:val="center"/>
          </w:tcPr>
          <w:p w14:paraId="3B0AFC40"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Conclusion </w:t>
            </w:r>
          </w:p>
        </w:tc>
        <w:tc>
          <w:tcPr>
            <w:tcW w:w="3900" w:type="dxa"/>
            <w:gridSpan w:val="2"/>
            <w:tcBorders>
              <w:left w:val="single" w:sz="4" w:space="0" w:color="EAF1DD" w:themeColor="accent3" w:themeTint="33"/>
              <w:right w:val="single" w:sz="4" w:space="0" w:color="00B050"/>
            </w:tcBorders>
            <w:shd w:val="clear" w:color="auto" w:fill="EAF1DD" w:themeFill="accent3" w:themeFillTint="33"/>
            <w:vAlign w:val="center"/>
          </w:tcPr>
          <w:p w14:paraId="3B0AFC41" w14:textId="77777777" w:rsidR="00A95E3E" w:rsidRPr="00A7253B" w:rsidRDefault="00C54421" w:rsidP="00333A73">
            <w:pPr>
              <w:pBdr>
                <w:top w:val="nil"/>
                <w:left w:val="nil"/>
                <w:bottom w:val="nil"/>
                <w:right w:val="nil"/>
                <w:between w:val="nil"/>
              </w:pBdr>
              <w:spacing w:before="57"/>
              <w:rPr>
                <w:rFonts w:ascii="Arial" w:eastAsia="Arial" w:hAnsi="Arial" w:cs="Arial"/>
                <w:b/>
                <w:color w:val="000000"/>
              </w:rPr>
            </w:pPr>
            <w:r w:rsidRPr="00A7253B">
              <w:rPr>
                <w:rFonts w:ascii="Arial" w:eastAsia="Arial" w:hAnsi="Arial" w:cs="Arial"/>
                <w:b/>
                <w:color w:val="000000"/>
              </w:rPr>
              <w:t xml:space="preserve">Resource/Pedagogy </w:t>
            </w:r>
          </w:p>
        </w:tc>
      </w:tr>
      <w:tr w:rsidR="00A95E3E" w14:paraId="3B0AFC49" w14:textId="77777777" w:rsidTr="000D7ACF">
        <w:trPr>
          <w:trHeight w:val="340"/>
          <w:jc w:val="center"/>
        </w:trPr>
        <w:tc>
          <w:tcPr>
            <w:tcW w:w="1242" w:type="dxa"/>
            <w:tcBorders>
              <w:left w:val="single" w:sz="4" w:space="0" w:color="00B050"/>
              <w:bottom w:val="single" w:sz="4" w:space="0" w:color="00B050"/>
              <w:right w:val="single" w:sz="4" w:space="0" w:color="EAF1DD" w:themeColor="accent3" w:themeTint="33"/>
            </w:tcBorders>
          </w:tcPr>
          <w:p w14:paraId="3B0AFC43" w14:textId="77777777" w:rsidR="00A95E3E" w:rsidRPr="00333A73" w:rsidRDefault="00C54421" w:rsidP="00333A73">
            <w:pPr>
              <w:pBdr>
                <w:top w:val="nil"/>
                <w:left w:val="nil"/>
                <w:bottom w:val="nil"/>
                <w:right w:val="nil"/>
                <w:between w:val="nil"/>
              </w:pBdr>
              <w:rPr>
                <w:rFonts w:ascii="Arial" w:eastAsia="Arial" w:hAnsi="Arial" w:cs="Arial"/>
                <w:color w:val="000000"/>
                <w:sz w:val="19"/>
                <w:szCs w:val="19"/>
              </w:rPr>
            </w:pPr>
            <w:r w:rsidRPr="00333A73">
              <w:rPr>
                <w:rFonts w:ascii="Arial" w:eastAsia="Arial" w:hAnsi="Arial" w:cs="Arial"/>
                <w:color w:val="000000"/>
                <w:sz w:val="19"/>
                <w:szCs w:val="19"/>
              </w:rPr>
              <w:t>5min</w:t>
            </w:r>
          </w:p>
        </w:tc>
        <w:tc>
          <w:tcPr>
            <w:tcW w:w="5846" w:type="dxa"/>
            <w:gridSpan w:val="2"/>
            <w:tcBorders>
              <w:left w:val="single" w:sz="4" w:space="0" w:color="EAF1DD" w:themeColor="accent3" w:themeTint="33"/>
              <w:bottom w:val="single" w:sz="4" w:space="0" w:color="00B050"/>
              <w:right w:val="single" w:sz="4" w:space="0" w:color="EAF1DD" w:themeColor="accent3" w:themeTint="33"/>
            </w:tcBorders>
          </w:tcPr>
          <w:p w14:paraId="3B0AFC44" w14:textId="77777777" w:rsidR="00A95E3E" w:rsidRPr="00333A73" w:rsidRDefault="00C54421"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 xml:space="preserve">Misson Report </w:t>
            </w:r>
          </w:p>
          <w:p w14:paraId="3B0AFC47" w14:textId="7FEB06BD" w:rsidR="00E726C5" w:rsidRPr="00333A73" w:rsidRDefault="00C54421" w:rsidP="001B0541">
            <w:pPr>
              <w:pBdr>
                <w:top w:val="nil"/>
                <w:left w:val="nil"/>
                <w:bottom w:val="nil"/>
                <w:right w:val="nil"/>
                <w:between w:val="nil"/>
              </w:pBdr>
              <w:spacing w:after="40"/>
              <w:rPr>
                <w:rFonts w:ascii="Arial" w:eastAsia="Arial" w:hAnsi="Arial" w:cs="Arial"/>
                <w:color w:val="000000"/>
                <w:sz w:val="19"/>
                <w:szCs w:val="19"/>
              </w:rPr>
            </w:pPr>
            <w:r w:rsidRPr="00333A73">
              <w:rPr>
                <w:rFonts w:ascii="Arial" w:eastAsia="Arial" w:hAnsi="Arial" w:cs="Arial"/>
                <w:color w:val="000000"/>
                <w:sz w:val="19"/>
                <w:szCs w:val="19"/>
              </w:rPr>
              <w:t xml:space="preserve">As instructed on </w:t>
            </w:r>
            <w:r w:rsidR="0037437B" w:rsidRPr="00333A73">
              <w:rPr>
                <w:rFonts w:ascii="Arial" w:eastAsia="Arial" w:hAnsi="Arial" w:cs="Arial"/>
                <w:color w:val="000000"/>
                <w:sz w:val="19"/>
                <w:szCs w:val="19"/>
              </w:rPr>
              <w:t>PowerPoint</w:t>
            </w:r>
            <w:r w:rsidRPr="00333A73">
              <w:rPr>
                <w:rFonts w:ascii="Arial" w:eastAsia="Arial" w:hAnsi="Arial" w:cs="Arial"/>
                <w:color w:val="000000"/>
                <w:sz w:val="19"/>
                <w:szCs w:val="19"/>
              </w:rPr>
              <w:t xml:space="preserve">, whole class activity (revisit success criteria) to show students can identify the different forms of energy. Whole class to match name, definition and picture using </w:t>
            </w:r>
            <w:r w:rsidR="0037437B" w:rsidRPr="00333A73">
              <w:rPr>
                <w:rFonts w:ascii="Arial" w:eastAsia="Arial" w:hAnsi="Arial" w:cs="Arial"/>
                <w:color w:val="000000"/>
                <w:sz w:val="19"/>
                <w:szCs w:val="19"/>
              </w:rPr>
              <w:t>P</w:t>
            </w:r>
            <w:r w:rsidRPr="00333A73">
              <w:rPr>
                <w:rFonts w:ascii="Arial" w:eastAsia="Arial" w:hAnsi="Arial" w:cs="Arial"/>
                <w:color w:val="000000"/>
                <w:sz w:val="19"/>
                <w:szCs w:val="19"/>
              </w:rPr>
              <w:t>ower</w:t>
            </w:r>
            <w:r w:rsidR="0037437B" w:rsidRPr="00333A73">
              <w:rPr>
                <w:rFonts w:ascii="Arial" w:eastAsia="Arial" w:hAnsi="Arial" w:cs="Arial"/>
                <w:color w:val="000000"/>
                <w:sz w:val="19"/>
                <w:szCs w:val="19"/>
              </w:rPr>
              <w:t>P</w:t>
            </w:r>
            <w:r w:rsidRPr="00333A73">
              <w:rPr>
                <w:rFonts w:ascii="Arial" w:eastAsia="Arial" w:hAnsi="Arial" w:cs="Arial"/>
                <w:color w:val="000000"/>
                <w:sz w:val="19"/>
                <w:szCs w:val="19"/>
              </w:rPr>
              <w:t xml:space="preserve">oint prompts and “submit mission report” to Ergon Energy. </w:t>
            </w:r>
          </w:p>
        </w:tc>
        <w:tc>
          <w:tcPr>
            <w:tcW w:w="3900" w:type="dxa"/>
            <w:gridSpan w:val="2"/>
            <w:tcBorders>
              <w:left w:val="single" w:sz="4" w:space="0" w:color="EAF1DD" w:themeColor="accent3" w:themeTint="33"/>
              <w:bottom w:val="single" w:sz="4" w:space="0" w:color="00B050"/>
              <w:right w:val="single" w:sz="4" w:space="0" w:color="00B050"/>
            </w:tcBorders>
          </w:tcPr>
          <w:p w14:paraId="3B0AFC48" w14:textId="1AB17122" w:rsidR="00A95E3E" w:rsidRPr="00333A73" w:rsidRDefault="0037437B" w:rsidP="00B90475">
            <w:pPr>
              <w:pStyle w:val="ListParagraph"/>
              <w:numPr>
                <w:ilvl w:val="0"/>
                <w:numId w:val="7"/>
              </w:numPr>
              <w:pBdr>
                <w:top w:val="nil"/>
                <w:left w:val="nil"/>
                <w:bottom w:val="nil"/>
                <w:right w:val="nil"/>
                <w:between w:val="nil"/>
              </w:pBdr>
              <w:spacing w:after="40"/>
              <w:ind w:left="170" w:hanging="142"/>
              <w:contextualSpacing w:val="0"/>
              <w:rPr>
                <w:rFonts w:ascii="Arial" w:eastAsia="Arial" w:hAnsi="Arial" w:cs="Arial"/>
                <w:color w:val="000000"/>
                <w:sz w:val="19"/>
                <w:szCs w:val="19"/>
              </w:rPr>
            </w:pPr>
            <w:r w:rsidRPr="00333A73">
              <w:rPr>
                <w:rFonts w:ascii="Arial" w:eastAsia="Arial" w:hAnsi="Arial" w:cs="Arial"/>
                <w:color w:val="000000"/>
                <w:sz w:val="19"/>
                <w:szCs w:val="19"/>
              </w:rPr>
              <w:t xml:space="preserve">PowerPoint: Introduction to </w:t>
            </w:r>
            <w:r w:rsidRPr="00B90475">
              <w:rPr>
                <w:rFonts w:ascii="Arial" w:eastAsia="Arial" w:hAnsi="Arial" w:cs="Arial"/>
                <w:color w:val="000000"/>
                <w:sz w:val="19"/>
                <w:szCs w:val="19"/>
                <w:lang w:val="en-AU"/>
              </w:rPr>
              <w:t>Energy</w:t>
            </w:r>
            <w:r w:rsidRPr="00333A73">
              <w:rPr>
                <w:rFonts w:ascii="Arial" w:eastAsia="Arial" w:hAnsi="Arial" w:cs="Arial"/>
                <w:color w:val="000000"/>
                <w:sz w:val="19"/>
                <w:szCs w:val="19"/>
              </w:rPr>
              <w:t xml:space="preserve"> </w:t>
            </w:r>
          </w:p>
        </w:tc>
      </w:tr>
    </w:tbl>
    <w:p w14:paraId="3B0AFC4A" w14:textId="77777777" w:rsidR="00A95E3E" w:rsidRDefault="00A95E3E" w:rsidP="0092511C">
      <w:pPr>
        <w:pBdr>
          <w:top w:val="nil"/>
          <w:left w:val="nil"/>
          <w:bottom w:val="nil"/>
          <w:right w:val="nil"/>
          <w:between w:val="nil"/>
        </w:pBdr>
        <w:rPr>
          <w:rFonts w:ascii="Arial" w:eastAsia="Arial" w:hAnsi="Arial" w:cs="Arial"/>
          <w:color w:val="000000"/>
          <w:sz w:val="18"/>
          <w:szCs w:val="18"/>
        </w:rPr>
      </w:pPr>
    </w:p>
    <w:sectPr w:rsidR="00A95E3E" w:rsidSect="00A7253B">
      <w:headerReference w:type="even" r:id="rId11"/>
      <w:headerReference w:type="default" r:id="rId12"/>
      <w:footerReference w:type="even" r:id="rId13"/>
      <w:footerReference w:type="default" r:id="rId14"/>
      <w:headerReference w:type="first" r:id="rId15"/>
      <w:footerReference w:type="first" r:id="rId16"/>
      <w:pgSz w:w="11906" w:h="16838"/>
      <w:pgMar w:top="1985" w:right="567" w:bottom="709" w:left="567" w:header="397"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E968" w14:textId="77777777" w:rsidR="005B1040" w:rsidRDefault="005B1040">
      <w:r>
        <w:separator/>
      </w:r>
    </w:p>
  </w:endnote>
  <w:endnote w:type="continuationSeparator" w:id="0">
    <w:p w14:paraId="41617B8A" w14:textId="77777777" w:rsidR="005B1040" w:rsidRDefault="005B1040">
      <w:r>
        <w:continuationSeparator/>
      </w:r>
    </w:p>
  </w:endnote>
  <w:endnote w:type="continuationNotice" w:id="1">
    <w:p w14:paraId="02EAFE53" w14:textId="77777777" w:rsidR="005B1040" w:rsidRDefault="005B1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panose1 w:val="00000000000000000000"/>
    <w:charset w:val="00"/>
    <w:family w:val="roman"/>
    <w:notTrueType/>
    <w:pitch w:val="default"/>
  </w:font>
  <w:font w:name="Sassoon Infant Rg">
    <w:panose1 w:val="00000000000000000000"/>
    <w:charset w:val="00"/>
    <w:family w:val="roman"/>
    <w:notTrueType/>
    <w:pitch w:val="default"/>
  </w:font>
  <w:font w:name="SF Cartoonist Hand">
    <w:panose1 w:val="00000000000000000000"/>
    <w:charset w:val="00"/>
    <w:family w:val="roman"/>
    <w:notTrueType/>
    <w:pitch w:val="default"/>
  </w:font>
  <w:font w:name="Twinkl SemiBold">
    <w:panose1 w:val="00000000000000000000"/>
    <w:charset w:val="00"/>
    <w:family w:val="roman"/>
    <w:notTrueType/>
    <w:pitch w:val="default"/>
  </w:font>
  <w:font w:name="Twinkl Sb">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2DE3" w14:textId="77777777" w:rsidR="00E726C5" w:rsidRDefault="00E726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FC4B" w14:textId="77777777" w:rsidR="00A95E3E" w:rsidRDefault="00A95E3E">
    <w:pPr>
      <w:pBdr>
        <w:top w:val="nil"/>
        <w:left w:val="nil"/>
        <w:bottom w:val="nil"/>
        <w:right w:val="nil"/>
        <w:between w:val="nil"/>
      </w:pBdr>
      <w:jc w:val="center"/>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A88B" w14:textId="77777777" w:rsidR="00E726C5" w:rsidRDefault="00E726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53C1" w14:textId="77777777" w:rsidR="005B1040" w:rsidRDefault="005B1040">
      <w:r>
        <w:separator/>
      </w:r>
    </w:p>
  </w:footnote>
  <w:footnote w:type="continuationSeparator" w:id="0">
    <w:p w14:paraId="2DBFAC48" w14:textId="77777777" w:rsidR="005B1040" w:rsidRDefault="005B1040">
      <w:r>
        <w:continuationSeparator/>
      </w:r>
    </w:p>
  </w:footnote>
  <w:footnote w:type="continuationNotice" w:id="1">
    <w:p w14:paraId="341F6636" w14:textId="77777777" w:rsidR="005B1040" w:rsidRDefault="005B1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D18B" w14:textId="77777777" w:rsidR="00E726C5" w:rsidRDefault="00E726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74F8" w14:textId="5A1736E5" w:rsidR="00E726C5" w:rsidRDefault="00E726C5">
    <w:pPr>
      <w:pStyle w:val="Header"/>
      <w:ind w:left="0" w:hanging="2"/>
    </w:pPr>
    <w:r>
      <w:rPr>
        <w:noProof/>
      </w:rPr>
      <w:drawing>
        <wp:anchor distT="0" distB="0" distL="114300" distR="114300" simplePos="0" relativeHeight="251658240" behindDoc="1" locked="0" layoutInCell="1" allowOverlap="1" wp14:anchorId="47A1C7AE" wp14:editId="2DC92D3F">
          <wp:simplePos x="0" y="0"/>
          <wp:positionH relativeFrom="column">
            <wp:posOffset>-344221</wp:posOffset>
          </wp:positionH>
          <wp:positionV relativeFrom="paragraph">
            <wp:posOffset>-252095</wp:posOffset>
          </wp:positionV>
          <wp:extent cx="7598863" cy="10748715"/>
          <wp:effectExtent l="0" t="0" r="2540" b="0"/>
          <wp:wrapNone/>
          <wp:docPr id="140494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544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8863" cy="10748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CAA9" w14:textId="77777777" w:rsidR="00E726C5" w:rsidRDefault="00E726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F2800"/>
    <w:multiLevelType w:val="multilevel"/>
    <w:tmpl w:val="6B864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714ED3"/>
    <w:multiLevelType w:val="multilevel"/>
    <w:tmpl w:val="819A5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575008"/>
    <w:multiLevelType w:val="hybridMultilevel"/>
    <w:tmpl w:val="0C4E6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E30ABC"/>
    <w:multiLevelType w:val="multilevel"/>
    <w:tmpl w:val="24E01A6E"/>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FD68A1"/>
    <w:multiLevelType w:val="hybridMultilevel"/>
    <w:tmpl w:val="4FE2F790"/>
    <w:lvl w:ilvl="0" w:tplc="0C090001">
      <w:start w:val="1"/>
      <w:numFmt w:val="bullet"/>
      <w:lvlText w:val=""/>
      <w:lvlJc w:val="left"/>
      <w:pPr>
        <w:ind w:left="669" w:hanging="360"/>
      </w:pPr>
      <w:rPr>
        <w:rFonts w:ascii="Symbol" w:hAnsi="Symbol" w:hint="default"/>
      </w:rPr>
    </w:lvl>
    <w:lvl w:ilvl="1" w:tplc="0C090003" w:tentative="1">
      <w:start w:val="1"/>
      <w:numFmt w:val="bullet"/>
      <w:lvlText w:val="o"/>
      <w:lvlJc w:val="left"/>
      <w:pPr>
        <w:ind w:left="1389" w:hanging="360"/>
      </w:pPr>
      <w:rPr>
        <w:rFonts w:ascii="Courier New" w:hAnsi="Courier New" w:cs="Courier New" w:hint="default"/>
      </w:rPr>
    </w:lvl>
    <w:lvl w:ilvl="2" w:tplc="0C090005" w:tentative="1">
      <w:start w:val="1"/>
      <w:numFmt w:val="bullet"/>
      <w:lvlText w:val=""/>
      <w:lvlJc w:val="left"/>
      <w:pPr>
        <w:ind w:left="2109" w:hanging="360"/>
      </w:pPr>
      <w:rPr>
        <w:rFonts w:ascii="Wingdings" w:hAnsi="Wingdings" w:hint="default"/>
      </w:rPr>
    </w:lvl>
    <w:lvl w:ilvl="3" w:tplc="0C090001" w:tentative="1">
      <w:start w:val="1"/>
      <w:numFmt w:val="bullet"/>
      <w:lvlText w:val=""/>
      <w:lvlJc w:val="left"/>
      <w:pPr>
        <w:ind w:left="2829" w:hanging="360"/>
      </w:pPr>
      <w:rPr>
        <w:rFonts w:ascii="Symbol" w:hAnsi="Symbol" w:hint="default"/>
      </w:rPr>
    </w:lvl>
    <w:lvl w:ilvl="4" w:tplc="0C090003" w:tentative="1">
      <w:start w:val="1"/>
      <w:numFmt w:val="bullet"/>
      <w:lvlText w:val="o"/>
      <w:lvlJc w:val="left"/>
      <w:pPr>
        <w:ind w:left="3549" w:hanging="360"/>
      </w:pPr>
      <w:rPr>
        <w:rFonts w:ascii="Courier New" w:hAnsi="Courier New" w:cs="Courier New" w:hint="default"/>
      </w:rPr>
    </w:lvl>
    <w:lvl w:ilvl="5" w:tplc="0C090005" w:tentative="1">
      <w:start w:val="1"/>
      <w:numFmt w:val="bullet"/>
      <w:lvlText w:val=""/>
      <w:lvlJc w:val="left"/>
      <w:pPr>
        <w:ind w:left="4269" w:hanging="360"/>
      </w:pPr>
      <w:rPr>
        <w:rFonts w:ascii="Wingdings" w:hAnsi="Wingdings" w:hint="default"/>
      </w:rPr>
    </w:lvl>
    <w:lvl w:ilvl="6" w:tplc="0C090001" w:tentative="1">
      <w:start w:val="1"/>
      <w:numFmt w:val="bullet"/>
      <w:lvlText w:val=""/>
      <w:lvlJc w:val="left"/>
      <w:pPr>
        <w:ind w:left="4989" w:hanging="360"/>
      </w:pPr>
      <w:rPr>
        <w:rFonts w:ascii="Symbol" w:hAnsi="Symbol" w:hint="default"/>
      </w:rPr>
    </w:lvl>
    <w:lvl w:ilvl="7" w:tplc="0C090003" w:tentative="1">
      <w:start w:val="1"/>
      <w:numFmt w:val="bullet"/>
      <w:lvlText w:val="o"/>
      <w:lvlJc w:val="left"/>
      <w:pPr>
        <w:ind w:left="5709" w:hanging="360"/>
      </w:pPr>
      <w:rPr>
        <w:rFonts w:ascii="Courier New" w:hAnsi="Courier New" w:cs="Courier New" w:hint="default"/>
      </w:rPr>
    </w:lvl>
    <w:lvl w:ilvl="8" w:tplc="0C090005" w:tentative="1">
      <w:start w:val="1"/>
      <w:numFmt w:val="bullet"/>
      <w:lvlText w:val=""/>
      <w:lvlJc w:val="left"/>
      <w:pPr>
        <w:ind w:left="6429" w:hanging="360"/>
      </w:pPr>
      <w:rPr>
        <w:rFonts w:ascii="Wingdings" w:hAnsi="Wingdings" w:hint="default"/>
      </w:rPr>
    </w:lvl>
  </w:abstractNum>
  <w:num w:numId="1" w16cid:durableId="719012254">
    <w:abstractNumId w:val="1"/>
  </w:num>
  <w:num w:numId="2" w16cid:durableId="236093264">
    <w:abstractNumId w:val="0"/>
  </w:num>
  <w:num w:numId="3" w16cid:durableId="915092699">
    <w:abstractNumId w:val="3"/>
  </w:num>
  <w:num w:numId="4" w16cid:durableId="213490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87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011704">
    <w:abstractNumId w:val="2"/>
  </w:num>
  <w:num w:numId="7" w16cid:durableId="1501307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3E"/>
    <w:rsid w:val="000C42A1"/>
    <w:rsid w:val="000D7ACF"/>
    <w:rsid w:val="001B0541"/>
    <w:rsid w:val="00211FFF"/>
    <w:rsid w:val="002641ED"/>
    <w:rsid w:val="002F2427"/>
    <w:rsid w:val="00317419"/>
    <w:rsid w:val="00333A73"/>
    <w:rsid w:val="0037437B"/>
    <w:rsid w:val="003E2B0B"/>
    <w:rsid w:val="003F63C3"/>
    <w:rsid w:val="004046B9"/>
    <w:rsid w:val="004F5600"/>
    <w:rsid w:val="005B1040"/>
    <w:rsid w:val="00663475"/>
    <w:rsid w:val="006F6D06"/>
    <w:rsid w:val="00741708"/>
    <w:rsid w:val="00745902"/>
    <w:rsid w:val="0082099A"/>
    <w:rsid w:val="008A6E18"/>
    <w:rsid w:val="008C11A4"/>
    <w:rsid w:val="0091497E"/>
    <w:rsid w:val="0092511C"/>
    <w:rsid w:val="009440F4"/>
    <w:rsid w:val="009B6D0A"/>
    <w:rsid w:val="00A20658"/>
    <w:rsid w:val="00A248D1"/>
    <w:rsid w:val="00A25E00"/>
    <w:rsid w:val="00A7253B"/>
    <w:rsid w:val="00A95E3E"/>
    <w:rsid w:val="00AC2B56"/>
    <w:rsid w:val="00AC630A"/>
    <w:rsid w:val="00AD554B"/>
    <w:rsid w:val="00B51AEC"/>
    <w:rsid w:val="00B90475"/>
    <w:rsid w:val="00BD08C3"/>
    <w:rsid w:val="00BD4F1B"/>
    <w:rsid w:val="00BD69EF"/>
    <w:rsid w:val="00C119F3"/>
    <w:rsid w:val="00C47C88"/>
    <w:rsid w:val="00C54421"/>
    <w:rsid w:val="00C93CBD"/>
    <w:rsid w:val="00CE2237"/>
    <w:rsid w:val="00CF7BAA"/>
    <w:rsid w:val="00D617D6"/>
    <w:rsid w:val="00D82222"/>
    <w:rsid w:val="00D909EE"/>
    <w:rsid w:val="00D972A4"/>
    <w:rsid w:val="00E16F26"/>
    <w:rsid w:val="00E24896"/>
    <w:rsid w:val="00E330F9"/>
    <w:rsid w:val="00E435EE"/>
    <w:rsid w:val="00E726C5"/>
    <w:rsid w:val="00F400A2"/>
    <w:rsid w:val="00FB1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FBFF"/>
  <w15:docId w15:val="{A60DE6DB-3D00-4EA8-9286-BCAE711D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pBdr>
        <w:top w:val="nil"/>
        <w:left w:val="nil"/>
        <w:bottom w:val="nil"/>
        <w:right w:val="nil"/>
        <w:between w:val="nil"/>
      </w:pBdr>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aliases w:val="Body Copy - Twinkl"/>
    <w:pPr>
      <w:suppressAutoHyphens/>
      <w:spacing w:line="1" w:lineRule="atLeast"/>
      <w:ind w:leftChars="-1" w:left="-1" w:hangingChars="1" w:hanging="1"/>
      <w:textDirection w:val="btLr"/>
      <w:textAlignment w:val="top"/>
      <w:outlineLvl w:val="0"/>
    </w:pPr>
    <w:rPr>
      <w:rFonts w:ascii="Arial" w:eastAsia="Times New Roman" w:hAnsi="Arial" w:cs="Arial"/>
      <w:position w:val="-1"/>
      <w:sz w:val="18"/>
      <w:szCs w:val="24"/>
      <w:lang w:eastAsia="en-US"/>
    </w:rPr>
  </w:style>
  <w:style w:type="paragraph" w:customStyle="1" w:styleId="Heading11">
    <w:name w:val="Heading 11"/>
    <w:aliases w:val="Heading 1 - Twinkl"/>
    <w:basedOn w:val="Normal1"/>
    <w:next w:val="Normal1"/>
    <w:pPr>
      <w:spacing w:after="120"/>
      <w:jc w:val="center"/>
    </w:pPr>
    <w:rPr>
      <w:b/>
      <w:sz w:val="60"/>
      <w:szCs w:val="60"/>
    </w:rPr>
  </w:style>
  <w:style w:type="paragraph" w:customStyle="1" w:styleId="Heading21">
    <w:name w:val="Heading 21"/>
    <w:aliases w:val="Heading 2 - Twinkl"/>
    <w:basedOn w:val="Normal1"/>
    <w:pPr>
      <w:spacing w:before="57"/>
      <w:outlineLvl w:val="1"/>
    </w:pPr>
    <w:rPr>
      <w:b/>
      <w:bCs/>
      <w:sz w:val="32"/>
      <w:szCs w:val="32"/>
    </w:rPr>
  </w:style>
  <w:style w:type="paragraph" w:customStyle="1" w:styleId="Heading31">
    <w:name w:val="Heading 31"/>
    <w:aliases w:val="Heading 3 - Twinkl"/>
    <w:basedOn w:val="Normal1"/>
    <w:pPr>
      <w:spacing w:before="57" w:line="320" w:lineRule="atLeast"/>
      <w:outlineLvl w:val="2"/>
    </w:pPr>
    <w:rPr>
      <w:b/>
      <w:bCs/>
      <w:sz w:val="28"/>
      <w:szCs w:val="28"/>
    </w:rPr>
  </w:style>
  <w:style w:type="character" w:customStyle="1" w:styleId="Heading1Char">
    <w:name w:val="Heading 1 Char"/>
    <w:aliases w:val="Heading 1 - Twinkl Char"/>
    <w:rPr>
      <w:rFonts w:ascii="Twinkl" w:hAnsi="Twinkl"/>
      <w:b/>
      <w:color w:val="1C1C1C"/>
      <w:w w:val="100"/>
      <w:position w:val="-1"/>
      <w:sz w:val="60"/>
      <w:szCs w:val="60"/>
      <w:effect w:val="none"/>
      <w:vertAlign w:val="baseline"/>
      <w:cs w:val="0"/>
      <w:em w:val="none"/>
      <w:lang w:eastAsia="en-US"/>
    </w:rPr>
  </w:style>
  <w:style w:type="character" w:customStyle="1" w:styleId="Heading2Char">
    <w:name w:val="Heading 2 Char"/>
    <w:aliases w:val="Heading 2 - Twinkl Char"/>
    <w:rPr>
      <w:rFonts w:ascii="Twinkl" w:hAnsi="Twinkl" w:cs="Twinkl"/>
      <w:b/>
      <w:bCs/>
      <w:color w:val="1C1C1C"/>
      <w:w w:val="100"/>
      <w:position w:val="-1"/>
      <w:sz w:val="32"/>
      <w:szCs w:val="32"/>
      <w:effect w:val="none"/>
      <w:vertAlign w:val="baseline"/>
      <w:cs w:val="0"/>
      <w:em w:val="none"/>
    </w:rPr>
  </w:style>
  <w:style w:type="character" w:customStyle="1" w:styleId="Heading3Char">
    <w:name w:val="Heading 3 Char"/>
    <w:aliases w:val="Heading 3 - Twinkl Char"/>
    <w:rPr>
      <w:rFonts w:ascii="Twinkl" w:hAnsi="Twinkl" w:cs="Twinkl"/>
      <w:b/>
      <w:bCs/>
      <w:color w:val="1C1C1C"/>
      <w:w w:val="100"/>
      <w:position w:val="-1"/>
      <w:sz w:val="28"/>
      <w:szCs w:val="28"/>
      <w:effect w:val="none"/>
      <w:vertAlign w:val="baseline"/>
      <w:cs w:val="0"/>
      <w:em w:val="none"/>
    </w:rPr>
  </w:style>
  <w:style w:type="paragraph" w:customStyle="1" w:styleId="BasicParagraph">
    <w:name w:val="[Basic Paragraph]"/>
    <w:basedOn w:val="Normal1"/>
    <w:pPr>
      <w:suppressAutoHyphens w:val="0"/>
      <w:autoSpaceDE w:val="0"/>
      <w:autoSpaceDN w:val="0"/>
      <w:adjustRightInd w:val="0"/>
      <w:spacing w:after="170" w:line="300" w:lineRule="atLeast"/>
      <w:textAlignment w:val="center"/>
    </w:pPr>
    <w:rPr>
      <w:rFonts w:ascii="Sassoon Infant Rg" w:hAnsi="Sassoon Infant Rg" w:cs="Sassoon Infant Rg"/>
      <w:spacing w:val="-6"/>
    </w:rPr>
  </w:style>
  <w:style w:type="character" w:customStyle="1" w:styleId="BasicParagraphChar">
    <w:name w:val="[Basic Paragraph] Char"/>
    <w:rPr>
      <w:rFonts w:ascii="Sassoon Infant Rg" w:hAnsi="Sassoon Infant Rg" w:cs="Sassoon Infant Rg"/>
      <w:color w:val="1C1C1C"/>
      <w:spacing w:val="-6"/>
      <w:w w:val="100"/>
      <w:position w:val="-1"/>
      <w:sz w:val="26"/>
      <w:szCs w:val="24"/>
      <w:effect w:val="none"/>
      <w:vertAlign w:val="baseline"/>
      <w:cs w:val="0"/>
      <w:em w:val="none"/>
    </w:rPr>
  </w:style>
  <w:style w:type="paragraph" w:customStyle="1" w:styleId="ListParagraph1">
    <w:name w:val="List Paragraph1"/>
    <w:aliases w:val="Indented Bullets - Twinkl"/>
    <w:basedOn w:val="Normal1"/>
    <w:pPr>
      <w:numPr>
        <w:numId w:val="3"/>
      </w:numPr>
      <w:ind w:left="714" w:hanging="357"/>
    </w:pPr>
  </w:style>
  <w:style w:type="paragraph" w:styleId="Header">
    <w:name w:val="header"/>
    <w:basedOn w:val="Normal1"/>
    <w:qFormat/>
  </w:style>
  <w:style w:type="character" w:customStyle="1" w:styleId="HeaderChar">
    <w:name w:val="Header Char"/>
    <w:rPr>
      <w:rFonts w:ascii="SF Cartoonist Hand" w:hAnsi="SF Cartoonist Hand"/>
      <w:color w:val="1C1C1C"/>
      <w:w w:val="100"/>
      <w:position w:val="-1"/>
      <w:sz w:val="24"/>
      <w:effect w:val="none"/>
      <w:vertAlign w:val="baseline"/>
      <w:cs w:val="0"/>
      <w:em w:val="none"/>
    </w:rPr>
  </w:style>
  <w:style w:type="paragraph" w:styleId="Footer">
    <w:name w:val="footer"/>
    <w:basedOn w:val="Normal1"/>
    <w:qFormat/>
  </w:style>
  <w:style w:type="character" w:customStyle="1" w:styleId="FooterChar">
    <w:name w:val="Footer Char"/>
    <w:rPr>
      <w:rFonts w:ascii="SF Cartoonist Hand" w:hAnsi="SF Cartoonist Hand"/>
      <w:color w:val="1C1C1C"/>
      <w:w w:val="100"/>
      <w:position w:val="-1"/>
      <w:sz w:val="24"/>
      <w:effect w:val="none"/>
      <w:vertAlign w:val="baseline"/>
      <w:cs w:val="0"/>
      <w:em w:val="none"/>
    </w:rPr>
  </w:style>
  <w:style w:type="paragraph" w:customStyle="1" w:styleId="Aim-Twinkl">
    <w:name w:val="Aim - Twinkl"/>
    <w:basedOn w:val="Normal1"/>
    <w:pPr>
      <w:spacing w:after="113" w:line="288" w:lineRule="auto"/>
    </w:pPr>
    <w:rPr>
      <w:sz w:val="24"/>
    </w:rPr>
  </w:style>
  <w:style w:type="character" w:customStyle="1" w:styleId="Aim-TwinklChar">
    <w:name w:val="Aim - Twinkl Char"/>
    <w:rPr>
      <w:rFonts w:ascii="Twinkl" w:hAnsi="Twinkl" w:cs="Twinkl"/>
      <w:color w:val="1C1C1C"/>
      <w:w w:val="100"/>
      <w:position w:val="-1"/>
      <w:sz w:val="24"/>
      <w:szCs w:val="24"/>
      <w:effect w:val="none"/>
      <w:vertAlign w:val="baseline"/>
      <w:cs w:val="0"/>
      <w:em w:val="none"/>
    </w:rPr>
  </w:style>
  <w:style w:type="paragraph" w:customStyle="1" w:styleId="NumberedBullets-Twinkl">
    <w:name w:val="Numbered Bullets - Twinkl"/>
    <w:basedOn w:val="Normal1"/>
    <w:pPr>
      <w:tabs>
        <w:tab w:val="num" w:pos="720"/>
      </w:tabs>
      <w:ind w:left="357" w:hanging="357"/>
    </w:pPr>
  </w:style>
  <w:style w:type="character" w:customStyle="1" w:styleId="NumberedBullets-TwinklChar">
    <w:name w:val="Numbered Bullets - Twinkl Char"/>
    <w:rPr>
      <w:rFonts w:ascii="Twinkl" w:hAnsi="Twinkl" w:cs="Twinkl"/>
      <w:color w:val="1C1C1C"/>
      <w:spacing w:val="-6"/>
      <w:w w:val="100"/>
      <w:position w:val="-1"/>
      <w:sz w:val="26"/>
      <w:szCs w:val="26"/>
      <w:effect w:val="none"/>
      <w:vertAlign w:val="baseline"/>
      <w:cs w:val="0"/>
      <w:em w:val="none"/>
    </w:rPr>
  </w:style>
  <w:style w:type="paragraph" w:customStyle="1" w:styleId="Bullets-Twinkl">
    <w:name w:val="Bullets - Twinkl"/>
    <w:basedOn w:val="Normal1"/>
    <w:pPr>
      <w:tabs>
        <w:tab w:val="num" w:pos="720"/>
      </w:tabs>
      <w:ind w:left="357" w:hanging="357"/>
    </w:pPr>
  </w:style>
  <w:style w:type="character" w:customStyle="1" w:styleId="Bullets-TwinklChar">
    <w:name w:val="Bullets - Twinkl Char"/>
    <w:rPr>
      <w:rFonts w:ascii="Twinkl" w:hAnsi="Twinkl" w:cs="Twinkl"/>
      <w:color w:val="1C1C1C"/>
      <w:spacing w:val="-6"/>
      <w:w w:val="100"/>
      <w:position w:val="-1"/>
      <w:sz w:val="26"/>
      <w:szCs w:val="26"/>
      <w:effect w:val="none"/>
      <w:vertAlign w:val="baseline"/>
      <w:cs w:val="0"/>
      <w:em w:val="none"/>
    </w:rPr>
  </w:style>
  <w:style w:type="paragraph" w:customStyle="1" w:styleId="IndentedNumberedBullets-Twinkl">
    <w:name w:val="Indented Numbered Bullets - Twinkl"/>
    <w:basedOn w:val="NumberedBullets-Twinkl"/>
    <w:pPr>
      <w:ind w:left="720" w:hanging="360"/>
    </w:pPr>
  </w:style>
  <w:style w:type="character" w:customStyle="1" w:styleId="IndentedNumberedBullets-TwinklChar">
    <w:name w:val="Indented Numbered Bullets - Twinkl Char"/>
    <w:rPr>
      <w:rFonts w:ascii="Twinkl" w:hAnsi="Twinkl" w:cs="Twinkl"/>
      <w:color w:val="1C1C1C"/>
      <w:spacing w:val="-6"/>
      <w:w w:val="100"/>
      <w:position w:val="-1"/>
      <w:sz w:val="26"/>
      <w:szCs w:val="26"/>
      <w:effect w:val="none"/>
      <w:vertAlign w:val="baseline"/>
      <w:cs w:val="0"/>
      <w:em w:val="none"/>
    </w:rPr>
  </w:style>
  <w:style w:type="paragraph" w:customStyle="1" w:styleId="Heading4-Twinkl">
    <w:name w:val="Heading 4 - Twinkl"/>
    <w:basedOn w:val="Normal1"/>
    <w:pPr>
      <w:spacing w:before="57" w:line="320" w:lineRule="atLeast"/>
    </w:pPr>
    <w:rPr>
      <w:rFonts w:ascii="Twinkl SemiBold" w:hAnsi="Twinkl SemiBold" w:cs="Twinkl Sb"/>
      <w:bCs/>
      <w:sz w:val="28"/>
      <w:szCs w:val="28"/>
    </w:rPr>
  </w:style>
  <w:style w:type="character" w:customStyle="1" w:styleId="Heading4-TwinklChar">
    <w:name w:val="Heading 4 - Twinkl Char"/>
    <w:rPr>
      <w:rFonts w:ascii="Twinkl SemiBold" w:hAnsi="Twinkl SemiBold" w:cs="Twinkl Sb"/>
      <w:bCs/>
      <w:color w:val="1C1C1C"/>
      <w:w w:val="100"/>
      <w:position w:val="-1"/>
      <w:sz w:val="28"/>
      <w:szCs w:val="28"/>
      <w:effect w:val="none"/>
      <w:vertAlign w:val="baseline"/>
      <w:cs w:val="0"/>
      <w:em w:val="none"/>
    </w:rPr>
  </w:style>
  <w:style w:type="paragraph" w:customStyle="1" w:styleId="PageNumbers-Twinkl">
    <w:name w:val="Page Numbers - Twinkl"/>
    <w:basedOn w:val="Header"/>
    <w:pPr>
      <w:spacing w:after="160" w:line="259" w:lineRule="auto"/>
      <w:jc w:val="center"/>
    </w:pPr>
    <w:rPr>
      <w:noProof/>
      <w:sz w:val="16"/>
      <w:szCs w:val="16"/>
    </w:rPr>
  </w:style>
  <w:style w:type="character" w:customStyle="1" w:styleId="PageNumbers-TwinklChar">
    <w:name w:val="Page Numbers - Twinkl Char"/>
    <w:rPr>
      <w:rFonts w:ascii="Twinkl" w:hAnsi="Twinkl" w:cs="Twinkl"/>
      <w:noProof/>
      <w:color w:val="1C1C1C"/>
      <w:w w:val="100"/>
      <w:position w:val="-1"/>
      <w:sz w:val="16"/>
      <w:szCs w:val="16"/>
      <w:effect w:val="none"/>
      <w:vertAlign w:val="baseline"/>
      <w:cs w:val="0"/>
      <w:em w:val="none"/>
    </w:rPr>
  </w:style>
  <w:style w:type="character" w:customStyle="1" w:styleId="Heading4Char">
    <w:name w:val="Heading 4 Char"/>
    <w:rPr>
      <w:rFonts w:ascii="Arial" w:eastAsia="Times New Roman" w:hAnsi="Arial"/>
      <w:b/>
      <w:bCs/>
      <w:w w:val="100"/>
      <w:position w:val="-1"/>
      <w:szCs w:val="26"/>
      <w:effect w:val="none"/>
      <w:vertAlign w:val="baseline"/>
      <w:cs w:val="0"/>
      <w:em w:val="none"/>
      <w:lang w:eastAsia="en-US"/>
    </w:rPr>
  </w:style>
  <w:style w:type="paragraph" w:customStyle="1" w:styleId="Tabletext">
    <w:name w:val="Table text"/>
    <w:basedOn w:val="Normal1"/>
    <w:pPr>
      <w:spacing w:before="40" w:after="40" w:line="264" w:lineRule="auto"/>
    </w:pPr>
    <w:rPr>
      <w:rFonts w:cs="Times New Roman"/>
      <w:sz w:val="19"/>
      <w:szCs w:val="21"/>
      <w:lang w:val="en-AU" w:eastAsia="en-AU"/>
    </w:rPr>
  </w:style>
  <w:style w:type="character" w:customStyle="1" w:styleId="TabletextChar">
    <w:name w:val="Table text Char"/>
    <w:rPr>
      <w:rFonts w:ascii="Arial" w:eastAsia="Times New Roman" w:hAnsi="Arial"/>
      <w:w w:val="100"/>
      <w:position w:val="-1"/>
      <w:sz w:val="19"/>
      <w:szCs w:val="2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CE2237"/>
  </w:style>
  <w:style w:type="paragraph" w:styleId="ListParagraph">
    <w:name w:val="List Paragraph"/>
    <w:basedOn w:val="Normal"/>
    <w:uiPriority w:val="34"/>
    <w:qFormat/>
    <w:rsid w:val="00E3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PTGfkZcTmjwYnf8lczGgahLyw==">CgMxLjA4AHIhMXlSQ3YtanBJNWFQTzM2WVJISUhienhqSGpxQWw5eTJk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1155470-d355-432e-a37c-2d3a4e70f255" xsi:nil="true"/>
    <_ip_UnifiedCompliancePolicyUIAction xmlns="http://schemas.microsoft.com/sharepoint/v3" xsi:nil="true"/>
    <lcf76f155ced4ddcb4097134ff3c332f xmlns="e57c907f-760c-4a89-866b-a475e2d3bd9f">
      <Terms xmlns="http://schemas.microsoft.com/office/infopath/2007/PartnerControls"/>
    </lcf76f155ced4ddcb4097134ff3c332f>
    <_ip_UnifiedCompliancePolicyProperties xmlns="http://schemas.microsoft.com/sharepoint/v3" xsi:nil="true"/>
    <SharedWithUsers xmlns="01155470-d355-432e-a37c-2d3a4e70f25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2D6908C64A34D8F8D2C69EF407A82" ma:contentTypeVersion="17" ma:contentTypeDescription="Create a new document." ma:contentTypeScope="" ma:versionID="2c12151d38351b421f86f925b8ba7e4d">
  <xsd:schema xmlns:xsd="http://www.w3.org/2001/XMLSchema" xmlns:xs="http://www.w3.org/2001/XMLSchema" xmlns:p="http://schemas.microsoft.com/office/2006/metadata/properties" xmlns:ns1="http://schemas.microsoft.com/sharepoint/v3" xmlns:ns2="e57c907f-760c-4a89-866b-a475e2d3bd9f" xmlns:ns3="01155470-d355-432e-a37c-2d3a4e70f255" targetNamespace="http://schemas.microsoft.com/office/2006/metadata/properties" ma:root="true" ma:fieldsID="8b0b487a15006e9a14f41005f2ab7ca8" ns1:_="" ns2:_="" ns3:_="">
    <xsd:import namespace="http://schemas.microsoft.com/sharepoint/v3"/>
    <xsd:import namespace="e57c907f-760c-4a89-866b-a475e2d3bd9f"/>
    <xsd:import namespace="01155470-d355-432e-a37c-2d3a4e70f2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c907f-760c-4a89-866b-a475e2d3b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123674a-7107-482d-9678-6238db5811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55470-d355-432e-a37c-2d3a4e70f2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9aad15-0184-498c-a1fa-7201cd49612c}" ma:internalName="TaxCatchAll" ma:showField="CatchAllData" ma:web="01155470-d355-432e-a37c-2d3a4e70f2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B61BDC-7B44-4B0C-BD4F-E70CA7FE8CAA}">
  <ds:schemaRefs>
    <ds:schemaRef ds:uri="http://schemas.microsoft.com/office/2006/metadata/properties"/>
    <ds:schemaRef ds:uri="http://schemas.microsoft.com/office/infopath/2007/PartnerControls"/>
    <ds:schemaRef ds:uri="01155470-d355-432e-a37c-2d3a4e70f255"/>
    <ds:schemaRef ds:uri="http://schemas.microsoft.com/sharepoint/v3"/>
    <ds:schemaRef ds:uri="e57c907f-760c-4a89-866b-a475e2d3bd9f"/>
  </ds:schemaRefs>
</ds:datastoreItem>
</file>

<file path=customXml/itemProps3.xml><?xml version="1.0" encoding="utf-8"?>
<ds:datastoreItem xmlns:ds="http://schemas.openxmlformats.org/officeDocument/2006/customXml" ds:itemID="{871D78D4-95D6-4C55-984B-913A8C3A3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7c907f-760c-4a89-866b-a475e2d3bd9f"/>
    <ds:schemaRef ds:uri="01155470-d355-432e-a37c-2d3a4e70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96888-E019-4BE5-9F6D-BD2E9E269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PowerSavvy Program - Lesson 1 plan</dc:title>
  <dc:creator>Ergon Energy Retail</dc:creator>
  <cp:lastModifiedBy>Karen Wah Day</cp:lastModifiedBy>
  <cp:revision>15</cp:revision>
  <dcterms:created xsi:type="dcterms:W3CDTF">2025-12-03T01:47:00Z</dcterms:created>
  <dcterms:modified xsi:type="dcterms:W3CDTF">2026-01-29T02:48:00Z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0x0101008842D6908C64A34D8F8D2C69EF407A82</vt:lpwstr>
  </property>
  <property fmtid="{D5CDD505-2E9C-101B-9397-08002B2CF9AE}" pid="3" name="MediaServiceImageTags">
    <vt:lpwstr/>
  </property>
  <property fmtid="{D5CDD505-2E9C-101B-9397-08002B2CF9AE}" pid="4" name="Order">
    <vt:r8>499500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